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7C" w:rsidRPr="00DE4D89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  <w:rPr>
          <w:lang w:val="nl-BE"/>
        </w:rPr>
      </w:pPr>
      <w:r w:rsidRPr="00DE4D89">
        <w:rPr>
          <w:lang w:val="nl-BE"/>
        </w:rPr>
        <w:t>S</w:t>
      </w:r>
      <w:r w:rsidR="00F4537C" w:rsidRPr="00DE4D89">
        <w:rPr>
          <w:lang w:val="nl-BE"/>
        </w:rPr>
        <w:t>tatisti</w:t>
      </w:r>
      <w:r w:rsidR="00DE4D89" w:rsidRPr="00DE4D89">
        <w:rPr>
          <w:lang w:val="nl-BE"/>
        </w:rPr>
        <w:t>ek van de activiteiten van de GWI in</w:t>
      </w:r>
      <w:r w:rsidR="008966E8" w:rsidRPr="00DE4D89">
        <w:rPr>
          <w:lang w:val="nl-BE"/>
        </w:rPr>
        <w:t xml:space="preserve"> </w:t>
      </w:r>
      <w:r w:rsidR="00581838" w:rsidRPr="00DE4D89">
        <w:rPr>
          <w:lang w:val="nl-BE"/>
        </w:rPr>
        <w:t>201</w:t>
      </w:r>
      <w:r w:rsidR="00C3154A" w:rsidRPr="00DE4D89">
        <w:rPr>
          <w:lang w:val="nl-BE"/>
        </w:rPr>
        <w:t>9</w:t>
      </w:r>
    </w:p>
    <w:p w:rsidR="00F4537C" w:rsidRPr="00DE4D89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:rsidR="000F67BA" w:rsidRPr="00DE4D89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:rsidR="00CA506B" w:rsidRPr="00DE4D89" w:rsidRDefault="00DE4D89" w:rsidP="000F67BA">
      <w:pPr>
        <w:pStyle w:val="Kop1"/>
        <w:ind w:firstLine="284"/>
        <w:rPr>
          <w:u w:val="none"/>
          <w:lang w:val="nl-BE"/>
        </w:rPr>
      </w:pPr>
      <w:r w:rsidRPr="00DE4D89">
        <w:rPr>
          <w:u w:val="none"/>
          <w:lang w:val="nl-BE"/>
        </w:rPr>
        <w:t>DIRECTIE GEWESTELIJKE WERKGELEGENHEIDSINSPECTIE</w:t>
      </w:r>
    </w:p>
    <w:p w:rsidR="000F67BA" w:rsidRPr="00DE4D89" w:rsidRDefault="000F67BA" w:rsidP="000F67BA">
      <w:pPr>
        <w:spacing w:after="0"/>
        <w:rPr>
          <w:sz w:val="20"/>
          <w:szCs w:val="20"/>
          <w:lang w:val="nl-BE" w:eastAsia="fr-FR"/>
        </w:rPr>
      </w:pPr>
    </w:p>
    <w:p w:rsidR="00F4537C" w:rsidRPr="00DE4D89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val="nl-BE" w:eastAsia="fr-FR"/>
        </w:rPr>
      </w:pP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Contr</w:t>
      </w:r>
      <w:r w:rsidR="00DE4D89"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o</w:t>
      </w: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les </w:t>
      </w:r>
      <w:r w:rsid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van de Gewestelijke Werkgelegenheidsinspectie </w:t>
      </w:r>
    </w:p>
    <w:p w:rsidR="00F4537C" w:rsidRPr="00DE4D89" w:rsidRDefault="00F4537C" w:rsidP="000F67BA">
      <w:pPr>
        <w:spacing w:after="0"/>
        <w:rPr>
          <w:sz w:val="20"/>
          <w:szCs w:val="20"/>
          <w:lang w:val="nl-BE" w:eastAsia="fr-FR"/>
        </w:rPr>
      </w:pPr>
    </w:p>
    <w:p w:rsidR="00A9144A" w:rsidRPr="00DE4D89" w:rsidRDefault="00A9144A" w:rsidP="000F67BA">
      <w:pPr>
        <w:spacing w:after="0"/>
        <w:rPr>
          <w:sz w:val="20"/>
          <w:szCs w:val="20"/>
          <w:lang w:val="nl-BE" w:eastAsia="fr-FR"/>
        </w:rPr>
      </w:pPr>
    </w:p>
    <w:p w:rsidR="00B51B74" w:rsidRPr="00DE4D89" w:rsidRDefault="00B51B74" w:rsidP="000F67BA">
      <w:pPr>
        <w:spacing w:after="0"/>
        <w:rPr>
          <w:sz w:val="20"/>
          <w:szCs w:val="20"/>
          <w:lang w:val="nl-BE" w:eastAsia="fr-FR"/>
        </w:rPr>
      </w:pPr>
    </w:p>
    <w:p w:rsidR="00F4537C" w:rsidRPr="00DE4D89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DE4D89">
        <w:rPr>
          <w:u w:val="single"/>
          <w:lang w:val="nl-BE"/>
        </w:rPr>
        <w:t>D</w:t>
      </w:r>
      <w:r w:rsidR="00990B76" w:rsidRPr="00DE4D89">
        <w:rPr>
          <w:u w:val="single"/>
          <w:lang w:val="nl-BE"/>
        </w:rPr>
        <w:t>ossiers</w:t>
      </w:r>
      <w:r w:rsidR="00F4537C" w:rsidRPr="00DE4D89">
        <w:rPr>
          <w:u w:val="single"/>
          <w:lang w:val="nl-BE"/>
        </w:rPr>
        <w:t xml:space="preserve"> </w:t>
      </w:r>
      <w:r w:rsidR="00DE4D89" w:rsidRPr="00DE4D89">
        <w:rPr>
          <w:u w:val="single"/>
          <w:lang w:val="nl-BE"/>
        </w:rPr>
        <w:t>per bevoegdheid</w:t>
      </w:r>
      <w:r w:rsidR="00AC5EA5" w:rsidRPr="00DE4D89">
        <w:rPr>
          <w:u w:val="single"/>
          <w:lang w:val="nl-BE"/>
        </w:rPr>
        <w:t xml:space="preserve"> (</w:t>
      </w:r>
      <w:r w:rsidR="00DE4D89" w:rsidRPr="00DE4D89">
        <w:rPr>
          <w:u w:val="single"/>
          <w:lang w:val="nl-BE"/>
        </w:rPr>
        <w:t>met inbegr</w:t>
      </w:r>
      <w:r w:rsidR="00DE4D89">
        <w:rPr>
          <w:u w:val="single"/>
          <w:lang w:val="nl-BE"/>
        </w:rPr>
        <w:t>ip van</w:t>
      </w:r>
      <w:r w:rsidR="00AC5EA5" w:rsidRPr="00DE4D89">
        <w:rPr>
          <w:u w:val="single"/>
          <w:lang w:val="nl-BE"/>
        </w:rPr>
        <w:t xml:space="preserve"> « </w:t>
      </w:r>
      <w:r w:rsidR="00DE4D89">
        <w:rPr>
          <w:u w:val="single"/>
          <w:lang w:val="nl-BE"/>
        </w:rPr>
        <w:t>Niets te melden</w:t>
      </w:r>
      <w:r w:rsidR="00AC5EA5" w:rsidRPr="00DE4D89">
        <w:rPr>
          <w:u w:val="single"/>
          <w:lang w:val="nl-BE"/>
        </w:rPr>
        <w:t>)</w:t>
      </w:r>
      <w:r w:rsidR="00D80DC0" w:rsidRPr="00DE4D89">
        <w:rPr>
          <w:u w:val="single"/>
          <w:lang w:val="nl-BE"/>
        </w:rPr>
        <w:t xml:space="preserve"> </w:t>
      </w:r>
      <w:r w:rsidR="00F4537C" w:rsidRPr="00DE4D89">
        <w:rPr>
          <w:u w:val="single"/>
          <w:lang w:val="nl-BE"/>
        </w:rPr>
        <w:t>:</w:t>
      </w:r>
      <w:r w:rsidRPr="00DE4D89">
        <w:rPr>
          <w:lang w:val="nl-BE"/>
        </w:rPr>
        <w:tab/>
      </w:r>
      <w:r w:rsidR="00F14048" w:rsidRPr="00DE4D89">
        <w:rPr>
          <w:lang w:val="nl-BE"/>
        </w:rPr>
        <w:tab/>
      </w:r>
      <w:r w:rsidR="00F4537C" w:rsidRPr="00DE4D89">
        <w:rPr>
          <w:lang w:val="nl-BE"/>
        </w:rPr>
        <w:t xml:space="preserve"> </w:t>
      </w:r>
      <w:r w:rsidR="00B41261" w:rsidRPr="00DE4D89">
        <w:rPr>
          <w:lang w:val="nl-BE"/>
        </w:rPr>
        <w:t>1380</w:t>
      </w:r>
    </w:p>
    <w:p w:rsidR="00C57F93" w:rsidRPr="00DE4D89" w:rsidRDefault="00C57F93" w:rsidP="00C57F93">
      <w:pPr>
        <w:rPr>
          <w:lang w:val="nl-BE" w:eastAsia="fr-FR"/>
        </w:rPr>
      </w:pPr>
    </w:p>
    <w:p w:rsidR="006A4109" w:rsidRPr="00DE4D89" w:rsidRDefault="006A4109" w:rsidP="000F67B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FD64EB" w:rsidRDefault="00FD64EB" w:rsidP="0055629A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tewerkstelling van buitenlandse w</w:t>
            </w:r>
            <w:r>
              <w:rPr>
                <w:rFonts w:cs="Arial"/>
                <w:b/>
                <w:lang w:val="nl-BE"/>
              </w:rPr>
              <w:t>erknemers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5112D2" w:rsidRDefault="008335DA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994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1679BC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114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9E042D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ambulante </w:t>
            </w:r>
            <w:proofErr w:type="spellStart"/>
            <w:r>
              <w:rPr>
                <w:rFonts w:cs="Arial"/>
                <w:b/>
              </w:rPr>
              <w:t>handel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202F1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beroepskaarten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110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F44549" w:rsidRDefault="00FD64EB" w:rsidP="0055629A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discriminatie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bij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aanwerving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603BA" w:rsidRPr="005112D2" w:rsidRDefault="00B41261" w:rsidP="00E3173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</w:t>
            </w:r>
          </w:p>
        </w:tc>
      </w:tr>
      <w:tr w:rsidR="00542BFF" w:rsidRPr="00650750" w:rsidTr="00E278B0">
        <w:tc>
          <w:tcPr>
            <w:tcW w:w="7967" w:type="dxa"/>
            <w:shd w:val="clear" w:color="auto" w:fill="auto"/>
          </w:tcPr>
          <w:p w:rsidR="00542B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betaald</w:t>
            </w:r>
            <w:proofErr w:type="spellEnd"/>
            <w:r w:rsidR="008E184C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educatief</w:t>
            </w:r>
            <w:proofErr w:type="spellEnd"/>
            <w:r w:rsidR="008E184C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verlof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542BFF" w:rsidRPr="005112D2" w:rsidRDefault="00B41261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C0284" w:rsidRDefault="00FD64EB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PIOW-IO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8335DA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gemengd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beheer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64</w:t>
            </w:r>
          </w:p>
        </w:tc>
      </w:tr>
      <w:tr w:rsidR="001679BC" w:rsidRPr="00650750" w:rsidTr="00E278B0">
        <w:tc>
          <w:tcPr>
            <w:tcW w:w="7967" w:type="dxa"/>
            <w:shd w:val="clear" w:color="auto" w:fill="auto"/>
          </w:tcPr>
          <w:p w:rsidR="001679BC" w:rsidRPr="00FD64EB" w:rsidRDefault="00FD64EB" w:rsidP="0012347F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shd w:val="clear" w:color="auto" w:fill="auto"/>
          </w:tcPr>
          <w:p w:rsidR="001679BC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54</w:t>
            </w:r>
          </w:p>
        </w:tc>
      </w:tr>
      <w:tr w:rsidR="001679BC" w:rsidRPr="00650750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1679BC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doelgroepenbeleid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679BC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22</w:t>
            </w:r>
          </w:p>
        </w:tc>
      </w:tr>
    </w:tbl>
    <w:p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FB29DA" w:rsidRPr="00FD64EB" w:rsidRDefault="00FD64EB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FD64EB">
        <w:rPr>
          <w:u w:val="single"/>
          <w:lang w:val="nl-BE"/>
        </w:rPr>
        <w:t>Penale gevolgen</w:t>
      </w:r>
      <w:r w:rsidR="00A3759F" w:rsidRPr="00FD64EB">
        <w:rPr>
          <w:u w:val="single"/>
          <w:lang w:val="nl-BE"/>
        </w:rPr>
        <w:t xml:space="preserve"> (</w:t>
      </w:r>
      <w:r w:rsidR="00BF245D" w:rsidRPr="00FD64EB">
        <w:rPr>
          <w:u w:val="single"/>
          <w:lang w:val="nl-BE"/>
        </w:rPr>
        <w:t>Pro Justitia</w:t>
      </w:r>
      <w:r w:rsidR="00DC0491" w:rsidRPr="00FD64EB">
        <w:rPr>
          <w:u w:val="single"/>
          <w:lang w:val="nl-BE"/>
        </w:rPr>
        <w:t xml:space="preserve">, </w:t>
      </w:r>
      <w:r w:rsidRPr="00FD64EB">
        <w:rPr>
          <w:u w:val="single"/>
          <w:lang w:val="nl-BE"/>
        </w:rPr>
        <w:t>waarschuwing of</w:t>
      </w:r>
      <w:r>
        <w:rPr>
          <w:u w:val="single"/>
          <w:lang w:val="nl-BE"/>
        </w:rPr>
        <w:t xml:space="preserve"> termijn om zich in regel te stellen</w:t>
      </w:r>
      <w:r w:rsidR="00A3759F" w:rsidRPr="00FD64EB">
        <w:rPr>
          <w:u w:val="single"/>
          <w:lang w:val="nl-BE"/>
        </w:rPr>
        <w:t>) 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3759F" w:rsidRPr="00FD64EB">
        <w:rPr>
          <w:lang w:val="nl-BE"/>
        </w:rPr>
        <w:tab/>
      </w:r>
      <w:r w:rsidR="0061300E" w:rsidRPr="00FD64EB">
        <w:rPr>
          <w:lang w:val="nl-BE"/>
        </w:rPr>
        <w:t>517</w:t>
      </w:r>
    </w:p>
    <w:p w:rsidR="00AC5EA5" w:rsidRPr="00FD64EB" w:rsidRDefault="00AC5EA5" w:rsidP="00AC5EA5">
      <w:pPr>
        <w:rPr>
          <w:lang w:val="nl-BE" w:eastAsia="fr-FR"/>
        </w:rPr>
      </w:pPr>
    </w:p>
    <w:p w:rsidR="00AC5EA5" w:rsidRPr="0057270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572705">
        <w:rPr>
          <w:lang w:val="nl-BE"/>
        </w:rPr>
        <w:t xml:space="preserve">B.1. </w:t>
      </w:r>
      <w:r w:rsidR="00572705" w:rsidRPr="00572705">
        <w:rPr>
          <w:lang w:val="nl-BE"/>
        </w:rPr>
        <w:t>Inbreuken vervat in een Pro Justitia</w:t>
      </w:r>
      <w:r w:rsidR="00D80DC0" w:rsidRPr="00572705">
        <w:rPr>
          <w:lang w:val="nl-BE"/>
        </w:rPr>
        <w:t xml:space="preserve"> </w:t>
      </w:r>
      <w:r w:rsidR="00AC5EA5" w:rsidRPr="00572705">
        <w:rPr>
          <w:lang w:val="nl-BE"/>
        </w:rPr>
        <w:t>:</w:t>
      </w:r>
      <w:r w:rsidR="00FD4433" w:rsidRPr="00572705">
        <w:rPr>
          <w:lang w:val="nl-BE"/>
        </w:rPr>
        <w:t xml:space="preserve"> </w:t>
      </w:r>
      <w:r w:rsidR="00AC5EA5" w:rsidRPr="00572705">
        <w:rPr>
          <w:lang w:val="nl-BE"/>
        </w:rPr>
        <w:tab/>
      </w:r>
      <w:r w:rsid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  <w:t>415</w:t>
      </w:r>
    </w:p>
    <w:p w:rsidR="00FB29DA" w:rsidRPr="00572705" w:rsidRDefault="00FB29DA" w:rsidP="00FB29D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C77E98">
              <w:rPr>
                <w:rFonts w:cs="Arial"/>
                <w:b/>
              </w:rPr>
              <w:t xml:space="preserve">120-1 (FA) </w:t>
            </w:r>
            <w:proofErr w:type="spellStart"/>
            <w:r w:rsidR="00B23B78">
              <w:rPr>
                <w:rFonts w:cs="Arial"/>
                <w:b/>
              </w:rPr>
              <w:t>V</w:t>
            </w:r>
            <w:r w:rsidR="00B23B78" w:rsidRPr="00B23B78">
              <w:rPr>
                <w:rFonts w:cs="Arial"/>
                <w:b/>
              </w:rPr>
              <w:t>alsheid</w:t>
            </w:r>
            <w:proofErr w:type="spellEnd"/>
            <w:r w:rsidR="00B23B78" w:rsidRPr="00B23B78">
              <w:rPr>
                <w:rFonts w:cs="Arial"/>
                <w:b/>
              </w:rPr>
              <w:t xml:space="preserve"> in </w:t>
            </w:r>
            <w:proofErr w:type="spellStart"/>
            <w:r w:rsidR="00B23B78" w:rsidRPr="00B23B78">
              <w:rPr>
                <w:rFonts w:cs="Arial"/>
                <w:b/>
              </w:rPr>
              <w:t>geschrifte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5112D2" w:rsidRDefault="00C77E98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C77E98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120-2 (FA)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ebruik van een vals stuk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C77E98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134-2 (OB) </w:t>
            </w:r>
            <w:r w:rsidR="00B23B78" w:rsidRPr="00B23B78">
              <w:rPr>
                <w:rFonts w:cs="Arial"/>
                <w:b/>
                <w:lang w:val="nl-BE"/>
              </w:rPr>
              <w:t>Verhinderen van toezicht inzake werkgelegenheid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135-2 (GM) </w:t>
            </w:r>
            <w:r w:rsidR="00B23B78" w:rsidRPr="00B23B78">
              <w:rPr>
                <w:rFonts w:cs="Arial"/>
                <w:b/>
                <w:lang w:val="nl-BE"/>
              </w:rPr>
              <w:t>Het uitgeoefend hebben van activiteiten van particuliere arbeidsbemiddeling zonder geregistreerde aangifte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20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137-10 (PT) </w:t>
            </w:r>
            <w:r w:rsidR="00B23B78">
              <w:rPr>
                <w:rFonts w:cs="Arial"/>
                <w:b/>
                <w:lang w:val="nl-BE"/>
              </w:rPr>
              <w:t>E</w:t>
            </w:r>
            <w:r w:rsidR="00B23B78" w:rsidRPr="00B23B78">
              <w:rPr>
                <w:rFonts w:cs="Arial"/>
                <w:b/>
                <w:lang w:val="nl-BE"/>
              </w:rPr>
              <w:t>en vreemdeling laten binnenkomen om te worden tewerkgesteld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 (PT) </w:t>
            </w:r>
            <w:r w:rsidR="00B23B78">
              <w:rPr>
                <w:rFonts w:cs="Arial"/>
                <w:b/>
                <w:lang w:val="nl-BE"/>
              </w:rPr>
              <w:t>T</w:t>
            </w:r>
            <w:r w:rsidR="00B23B78" w:rsidRPr="00B23B78">
              <w:rPr>
                <w:rFonts w:cs="Arial"/>
                <w:b/>
                <w:lang w:val="nl-BE"/>
              </w:rPr>
              <w:t>ewerkstelling van buitenlandse onderdaan die niet is toegelaten of gemachtigd tot een verblijf van meer dan drie maanden of tot vestiging in België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205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137-3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afschrift van de verblijfsvergunning beschikbaar houden voor inspectie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120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137-5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arbeidsvergunning en/of arbeidskaart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83F1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lastRenderedPageBreak/>
              <w:t xml:space="preserve">143-2 (CE) </w:t>
            </w:r>
            <w:r w:rsidR="00383F18">
              <w:rPr>
                <w:rFonts w:cs="Arial"/>
                <w:b/>
                <w:lang w:val="nl-BE"/>
              </w:rPr>
              <w:t xml:space="preserve">Een </w:t>
            </w:r>
            <w:r w:rsidR="00383F18" w:rsidRPr="00383F18">
              <w:rPr>
                <w:rFonts w:cs="Arial"/>
                <w:b/>
                <w:lang w:val="nl-BE"/>
              </w:rPr>
              <w:t>werknemer beletten om afwezig te zijn voor het volgen van een cursus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bookmarkStart w:id="1" w:name="_Hlk30002494"/>
            <w:r w:rsidRPr="00383F18">
              <w:rPr>
                <w:rFonts w:cs="Arial"/>
                <w:b/>
                <w:lang w:val="nl-BE"/>
              </w:rPr>
              <w:t xml:space="preserve">145-11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e gebruiker of de werknemer vertegenwoordigen waar dit niet toegelaten is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145-3 (TS) </w:t>
            </w:r>
            <w:r w:rsidR="00383F18">
              <w:rPr>
                <w:rFonts w:cs="Arial"/>
                <w:b/>
                <w:lang w:val="nl-BE"/>
              </w:rPr>
              <w:t>M</w:t>
            </w:r>
            <w:r w:rsidR="00383F18" w:rsidRPr="00383F18">
              <w:rPr>
                <w:rFonts w:cs="Arial"/>
                <w:b/>
                <w:lang w:val="nl-BE"/>
              </w:rPr>
              <w:t>eer dienstencheques aanvaarden en/of overmaken dan er arbeidsuren werden aangegeven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145-4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3217C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145-6 (TS) </w:t>
            </w:r>
            <w:r w:rsidR="00383F18">
              <w:rPr>
                <w:rFonts w:cs="Arial"/>
                <w:b/>
                <w:lang w:val="nl-BE"/>
              </w:rPr>
              <w:t>O</w:t>
            </w:r>
            <w:r w:rsidR="00383F18" w:rsidRPr="00383F18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145-7 (TS) </w:t>
            </w:r>
            <w:r w:rsidR="00383F18">
              <w:rPr>
                <w:rFonts w:cs="Arial"/>
                <w:b/>
                <w:lang w:val="nl-BE"/>
              </w:rPr>
              <w:t>B</w:t>
            </w:r>
            <w:r w:rsidR="00383F18" w:rsidRPr="00383F18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bookmarkEnd w:id="1"/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147-1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zonder in het bezit te zijn van een beroepskaart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26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147-2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niettegenstaande de staking van de bedrijvigheid werd gelast of de sluiting werd bevolen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147-4 (CP) </w:t>
            </w:r>
            <w:r w:rsidR="00383F18">
              <w:rPr>
                <w:rFonts w:cs="Arial"/>
                <w:b/>
                <w:lang w:val="nl-BE"/>
              </w:rPr>
              <w:t>W</w:t>
            </w:r>
            <w:r w:rsidR="00383F18" w:rsidRPr="00383F18">
              <w:rPr>
                <w:rFonts w:cs="Arial"/>
                <w:b/>
                <w:lang w:val="nl-BE"/>
              </w:rPr>
              <w:t>etens en willens onjuiste inlichtingen verstrekken of onjuiste documenten bezorgen aan de inspectie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3217CF" w:rsidRPr="005112D2" w:rsidTr="00E278B0">
        <w:tc>
          <w:tcPr>
            <w:tcW w:w="7967" w:type="dxa"/>
            <w:shd w:val="clear" w:color="auto" w:fill="auto"/>
          </w:tcPr>
          <w:p w:rsidR="003217CF" w:rsidRPr="00383F18" w:rsidRDefault="00383F18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>Inbreuken ambulante handel</w:t>
            </w:r>
            <w:r w:rsidR="003217CF" w:rsidRPr="00383F18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buiten</w:t>
            </w:r>
            <w:r w:rsidR="003217CF" w:rsidRPr="00383F18">
              <w:rPr>
                <w:rFonts w:cs="Arial"/>
                <w:b/>
                <w:lang w:val="nl-BE"/>
              </w:rPr>
              <w:t xml:space="preserve"> </w:t>
            </w:r>
            <w:proofErr w:type="spellStart"/>
            <w:r w:rsidR="003217CF" w:rsidRPr="00383F18">
              <w:rPr>
                <w:rFonts w:cs="Arial"/>
                <w:b/>
                <w:lang w:val="nl-BE"/>
              </w:rPr>
              <w:t>ePV</w:t>
            </w:r>
            <w:proofErr w:type="spellEnd"/>
            <w:r w:rsidR="003217CF" w:rsidRPr="00383F18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3217CF" w:rsidRPr="005112D2" w:rsidRDefault="003217C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Pro Justitia </w:t>
            </w:r>
            <w:r w:rsidR="00383F18" w:rsidRPr="00383F18">
              <w:rPr>
                <w:rFonts w:cs="Arial"/>
                <w:b/>
                <w:lang w:val="nl-BE"/>
              </w:rPr>
              <w:t>nog niet afgewerkt</w:t>
            </w:r>
            <w:r w:rsidR="002F6CF9" w:rsidRPr="00383F18">
              <w:rPr>
                <w:rFonts w:cs="Arial"/>
                <w:b/>
                <w:lang w:val="nl-BE"/>
              </w:rPr>
              <w:t xml:space="preserve"> – dossiers </w:t>
            </w:r>
            <w:r w:rsidR="00383F18">
              <w:rPr>
                <w:rFonts w:cs="Arial"/>
                <w:b/>
                <w:lang w:val="nl-BE"/>
              </w:rPr>
              <w:t>in behandeling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</w:t>
            </w:r>
          </w:p>
        </w:tc>
      </w:tr>
      <w:bookmarkEnd w:id="0"/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proofErr w:type="spellStart"/>
      <w:r w:rsidR="005A7CC1">
        <w:t>Waarschuwingen</w:t>
      </w:r>
      <w:proofErr w:type="spellEnd"/>
      <w:r w:rsidR="00D80DC0">
        <w:t xml:space="preserve">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7E2709" w:rsidRPr="005112D2">
        <w:t>101</w:t>
      </w:r>
    </w:p>
    <w:p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A7CC1" w:rsidRDefault="005A7CC1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 w:rsidR="00243891" w:rsidRPr="005A7CC1">
              <w:rPr>
                <w:rFonts w:cs="Arial"/>
                <w:b/>
                <w:lang w:val="nl-BE"/>
              </w:rPr>
              <w:t xml:space="preserve"> </w:t>
            </w:r>
            <w:r w:rsidRPr="005A7CC1">
              <w:rPr>
                <w:rFonts w:cs="Arial"/>
                <w:b/>
                <w:lang w:val="nl-BE"/>
              </w:rPr>
              <w:t>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81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0DC0" w:rsidRPr="00650750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D80DC0" w:rsidRPr="009E042D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 w:rsidR="00243891">
              <w:rPr>
                <w:rFonts w:cs="Arial"/>
                <w:b/>
              </w:rPr>
              <w:t>discriminati</w:t>
            </w:r>
            <w:r>
              <w:rPr>
                <w:rFonts w:cs="Arial"/>
                <w:b/>
              </w:rPr>
              <w:t>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bij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aanwerving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  <w:r w:rsidR="00243891">
              <w:rPr>
                <w:rFonts w:cs="Arial"/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</w:t>
            </w:r>
          </w:p>
        </w:tc>
      </w:tr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Pr="005A7CC1" w:rsidRDefault="00FE67FE" w:rsidP="0090068A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B.3. </w:t>
      </w:r>
      <w:r w:rsidR="005A7CC1" w:rsidRPr="005A7CC1">
        <w:rPr>
          <w:lang w:val="nl-BE"/>
        </w:rPr>
        <w:t>Termijn om zich in regel te stellen</w:t>
      </w:r>
      <w:r w:rsidR="00243891" w:rsidRPr="005A7CC1">
        <w:rPr>
          <w:lang w:val="nl-BE"/>
        </w:rPr>
        <w:t xml:space="preserve"> :</w:t>
      </w:r>
      <w:r w:rsidR="005A7CC1" w:rsidRPr="005A7CC1">
        <w:rPr>
          <w:lang w:val="nl-BE"/>
        </w:rPr>
        <w:t xml:space="preserve"> </w:t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90068A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243891" w:rsidRPr="005A7CC1">
        <w:rPr>
          <w:lang w:val="nl-BE"/>
        </w:rPr>
        <w:tab/>
        <w:t>1</w:t>
      </w:r>
    </w:p>
    <w:p w:rsidR="00243891" w:rsidRPr="005A7CC1" w:rsidRDefault="00243891" w:rsidP="00243891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5A7CC1" w:rsidRDefault="005A7CC1" w:rsidP="00243891">
            <w:pPr>
              <w:rPr>
                <w:rFonts w:cs="Arial"/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  <w:r w:rsidRPr="005A7CC1">
              <w:rPr>
                <w:lang w:val="nl-BE"/>
              </w:rPr>
              <w:t xml:space="preserve"> </w:t>
            </w:r>
            <w:r>
              <w:rPr>
                <w:rFonts w:cs="Arial"/>
                <w:b/>
                <w:lang w:val="nl-BE"/>
              </w:rPr>
              <w:t>toegang tot het beroep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3217CF" w:rsidRDefault="00243891" w:rsidP="0012347F">
            <w:pPr>
              <w:ind w:left="142"/>
              <w:jc w:val="right"/>
              <w:rPr>
                <w:rFonts w:cs="Arial"/>
                <w:color w:val="00B050"/>
              </w:rPr>
            </w:pPr>
            <w:r w:rsidRPr="005112D2">
              <w:rPr>
                <w:rFonts w:cs="Arial"/>
              </w:rPr>
              <w:t>1</w:t>
            </w:r>
          </w:p>
        </w:tc>
      </w:tr>
    </w:tbl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Pr="005A7CC1" w:rsidRDefault="00FE67FE" w:rsidP="00606BC3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C) </w:t>
      </w:r>
      <w:r w:rsidR="005A7CC1" w:rsidRPr="005A7CC1">
        <w:rPr>
          <w:u w:val="single"/>
          <w:lang w:val="nl-BE"/>
        </w:rPr>
        <w:t>Administratieve gevolgen</w:t>
      </w:r>
      <w:r w:rsidR="00606BC3" w:rsidRPr="005A7CC1">
        <w:rPr>
          <w:u w:val="single"/>
          <w:lang w:val="nl-BE"/>
        </w:rPr>
        <w:t> </w:t>
      </w:r>
      <w:r w:rsidR="00D82C93" w:rsidRPr="005A7CC1">
        <w:rPr>
          <w:u w:val="single"/>
          <w:lang w:val="nl-BE"/>
        </w:rPr>
        <w:t>(rapport</w:t>
      </w:r>
      <w:r w:rsidR="005A7CC1" w:rsidRPr="005A7CC1">
        <w:rPr>
          <w:u w:val="single"/>
          <w:lang w:val="nl-BE"/>
        </w:rPr>
        <w:t>en</w:t>
      </w:r>
      <w:r w:rsidR="00C57F93" w:rsidRPr="005A7CC1">
        <w:rPr>
          <w:u w:val="single"/>
          <w:lang w:val="nl-BE"/>
        </w:rPr>
        <w:t xml:space="preserve">, </w:t>
      </w:r>
      <w:r w:rsidR="005A7CC1" w:rsidRPr="005A7CC1">
        <w:rPr>
          <w:u w:val="single"/>
          <w:lang w:val="nl-BE"/>
        </w:rPr>
        <w:t>adviezen</w:t>
      </w:r>
      <w:r w:rsidR="00C57F93" w:rsidRPr="005A7CC1">
        <w:rPr>
          <w:u w:val="single"/>
          <w:lang w:val="nl-BE"/>
        </w:rPr>
        <w:t xml:space="preserve"> </w:t>
      </w:r>
      <w:r w:rsidR="005A7CC1" w:rsidRPr="005A7CC1">
        <w:rPr>
          <w:u w:val="single"/>
          <w:lang w:val="nl-BE"/>
        </w:rPr>
        <w:t xml:space="preserve">en </w:t>
      </w:r>
      <w:r w:rsidR="005A7CC1">
        <w:rPr>
          <w:u w:val="single"/>
          <w:lang w:val="nl-BE"/>
        </w:rPr>
        <w:t>voorstellen</w:t>
      </w:r>
      <w:r w:rsidR="00C57F93" w:rsidRPr="005A7CC1">
        <w:rPr>
          <w:u w:val="single"/>
          <w:lang w:val="nl-BE"/>
        </w:rPr>
        <w:t xml:space="preserve">, </w:t>
      </w:r>
      <w:r w:rsidR="005A7CC1">
        <w:rPr>
          <w:u w:val="single"/>
          <w:lang w:val="nl-BE"/>
        </w:rPr>
        <w:t>klassering</w:t>
      </w:r>
      <w:r w:rsidR="00C57F93" w:rsidRPr="005A7CC1">
        <w:rPr>
          <w:u w:val="single"/>
          <w:lang w:val="nl-BE"/>
        </w:rPr>
        <w:t>)</w:t>
      </w:r>
      <w:r w:rsidR="00606BC3" w:rsidRPr="005A7CC1">
        <w:rPr>
          <w:u w:val="single"/>
          <w:lang w:val="nl-BE"/>
        </w:rPr>
        <w:t>:</w:t>
      </w:r>
      <w:r w:rsidR="00606BC3" w:rsidRP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Pr="005A7CC1">
        <w:rPr>
          <w:lang w:val="nl-BE"/>
        </w:rPr>
        <w:t>1185</w:t>
      </w:r>
    </w:p>
    <w:p w:rsidR="00C57F93" w:rsidRPr="005A7CC1" w:rsidRDefault="00C57F93" w:rsidP="00C57F93">
      <w:pPr>
        <w:rPr>
          <w:lang w:val="nl-BE" w:eastAsia="fr-FR"/>
        </w:rPr>
      </w:pPr>
    </w:p>
    <w:p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proofErr w:type="spellStart"/>
      <w:r w:rsidR="00C57F93">
        <w:t>Rapport</w:t>
      </w:r>
      <w:r w:rsidR="005A7CC1">
        <w:t>en</w:t>
      </w:r>
      <w:proofErr w:type="spellEnd"/>
      <w:r w:rsidR="00C57F93">
        <w:t xml:space="preserve">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12347F" w:rsidRPr="005112D2">
        <w:t>528</w:t>
      </w:r>
    </w:p>
    <w:p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 w:rsidR="00F10234"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F10234">
              <w:rPr>
                <w:rFonts w:cs="Arial"/>
                <w:b/>
              </w:rPr>
              <w:t>Arbeidsauditeur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34</w:t>
            </w:r>
          </w:p>
        </w:tc>
      </w:tr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B86DA5" w:rsidRDefault="00F10234" w:rsidP="00B86DA5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r w:rsidR="00B86DA5" w:rsidRPr="00B86DA5">
              <w:rPr>
                <w:rFonts w:cs="Arial"/>
                <w:b/>
              </w:rPr>
              <w:t xml:space="preserve">Procureur </w:t>
            </w:r>
            <w:r>
              <w:rPr>
                <w:rFonts w:cs="Arial"/>
                <w:b/>
              </w:rPr>
              <w:t xml:space="preserve">des </w:t>
            </w:r>
            <w:proofErr w:type="spellStart"/>
            <w:r>
              <w:rPr>
                <w:rFonts w:cs="Arial"/>
                <w:b/>
              </w:rPr>
              <w:t>Konings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D82C93" w:rsidRPr="00F10234">
              <w:rPr>
                <w:rFonts w:cs="Arial"/>
                <w:b/>
                <w:lang w:val="nl-BE"/>
              </w:rPr>
              <w:t>Dir</w:t>
            </w:r>
            <w:r w:rsidR="00235D6D" w:rsidRPr="00F10234">
              <w:rPr>
                <w:rFonts w:cs="Arial"/>
                <w:b/>
                <w:lang w:val="nl-BE"/>
              </w:rPr>
              <w:t>ecti</w:t>
            </w:r>
            <w:r w:rsidRPr="00F10234">
              <w:rPr>
                <w:rFonts w:cs="Arial"/>
                <w:b/>
                <w:lang w:val="nl-BE"/>
              </w:rPr>
              <w:t>e Economische</w:t>
            </w:r>
            <w:r w:rsidR="00D82C93" w:rsidRPr="00F10234">
              <w:rPr>
                <w:rFonts w:cs="Arial"/>
                <w:b/>
                <w:lang w:val="nl-BE"/>
              </w:rPr>
              <w:t xml:space="preserve"> Migrati</w:t>
            </w:r>
            <w:r w:rsidRPr="00F10234">
              <w:rPr>
                <w:rFonts w:cs="Arial"/>
                <w:b/>
                <w:lang w:val="nl-BE"/>
              </w:rPr>
              <w:t>e</w:t>
            </w:r>
            <w:r w:rsidR="00D82C93" w:rsidRPr="00F10234">
              <w:rPr>
                <w:rFonts w:cs="Arial"/>
                <w:b/>
                <w:lang w:val="nl-BE"/>
              </w:rPr>
              <w:t xml:space="preserve"> </w:t>
            </w:r>
            <w:r w:rsidRPr="00F10234">
              <w:rPr>
                <w:rFonts w:cs="Arial"/>
                <w:b/>
                <w:lang w:val="nl-BE"/>
              </w:rPr>
              <w:t>(D</w:t>
            </w:r>
            <w:r>
              <w:rPr>
                <w:rFonts w:cs="Arial"/>
                <w:b/>
                <w:lang w:val="nl-BE"/>
              </w:rPr>
              <w:t>EM)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229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Pr="00B86DA5">
              <w:rPr>
                <w:rFonts w:cs="Arial"/>
                <w:b/>
              </w:rPr>
              <w:t>Dir</w:t>
            </w:r>
            <w:r>
              <w:rPr>
                <w:rFonts w:cs="Arial"/>
                <w:b/>
              </w:rPr>
              <w:t>ectie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Werkgelegenheidsbeleid</w:t>
            </w:r>
            <w:proofErr w:type="spellEnd"/>
            <w:r>
              <w:rPr>
                <w:rFonts w:cs="Arial"/>
                <w:b/>
              </w:rPr>
              <w:t xml:space="preserve"> (DWB)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10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Directie </w:t>
            </w:r>
            <w:r w:rsidRPr="00F10234">
              <w:rPr>
                <w:rFonts w:cs="Arial"/>
                <w:b/>
                <w:lang w:val="nl-BE"/>
              </w:rPr>
              <w:t xml:space="preserve">Economische </w:t>
            </w:r>
            <w:r w:rsidR="00D82C93" w:rsidRPr="00F10234">
              <w:rPr>
                <w:rFonts w:cs="Arial"/>
                <w:b/>
                <w:lang w:val="nl-BE"/>
              </w:rPr>
              <w:t>Inspecti</w:t>
            </w:r>
            <w:r w:rsidRPr="00F10234">
              <w:rPr>
                <w:rFonts w:cs="Arial"/>
                <w:b/>
                <w:lang w:val="nl-BE"/>
              </w:rPr>
              <w:t>e (D</w:t>
            </w:r>
            <w:r>
              <w:rPr>
                <w:rFonts w:cs="Arial"/>
                <w:b/>
                <w:lang w:val="nl-BE"/>
              </w:rPr>
              <w:t>EI)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lastRenderedPageBreak/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D82C93">
              <w:rPr>
                <w:rFonts w:cs="Arial"/>
                <w:b/>
              </w:rPr>
              <w:t>Cel</w:t>
            </w:r>
            <w:proofErr w:type="spellEnd"/>
            <w:r w:rsidR="00D82C93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  <w:r w:rsidR="00D82C9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(TS) </w:t>
            </w:r>
            <w:proofErr w:type="spellStart"/>
            <w:r w:rsidR="00D82C93">
              <w:rPr>
                <w:rFonts w:cs="Arial"/>
                <w:b/>
              </w:rPr>
              <w:t>Dircof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98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235D6D" w:rsidRPr="00F10234">
              <w:rPr>
                <w:rFonts w:cs="Arial"/>
                <w:b/>
                <w:lang w:val="nl-BE"/>
              </w:rPr>
              <w:t>intern</w:t>
            </w:r>
            <w:r w:rsidR="00D82C93" w:rsidRPr="00F10234">
              <w:rPr>
                <w:rFonts w:cs="Arial"/>
                <w:b/>
                <w:lang w:val="nl-BE"/>
              </w:rPr>
              <w:t xml:space="preserve"> (</w:t>
            </w:r>
            <w:r w:rsidRPr="00F10234">
              <w:rPr>
                <w:rFonts w:cs="Arial"/>
                <w:b/>
                <w:lang w:val="nl-BE"/>
              </w:rPr>
              <w:t>andere diensten als DEM</w:t>
            </w:r>
            <w:r w:rsidR="00D82C93" w:rsidRPr="00F10234">
              <w:rPr>
                <w:rFonts w:cs="Arial"/>
                <w:b/>
                <w:lang w:val="nl-BE"/>
              </w:rPr>
              <w:t xml:space="preserve"> e</w:t>
            </w:r>
            <w:r w:rsidRPr="00F10234">
              <w:rPr>
                <w:rFonts w:cs="Arial"/>
                <w:b/>
                <w:lang w:val="nl-BE"/>
              </w:rPr>
              <w:t>n</w:t>
            </w:r>
            <w:r w:rsidR="00D82C93" w:rsidRPr="00F10234">
              <w:rPr>
                <w:rFonts w:cs="Arial"/>
                <w:b/>
                <w:lang w:val="nl-BE"/>
              </w:rPr>
              <w:t xml:space="preserve"> Cel TS </w:t>
            </w:r>
            <w:proofErr w:type="spellStart"/>
            <w:r w:rsidR="00D82C93" w:rsidRPr="00F10234">
              <w:rPr>
                <w:rFonts w:cs="Arial"/>
                <w:b/>
                <w:lang w:val="nl-BE"/>
              </w:rPr>
              <w:t>Dircof</w:t>
            </w:r>
            <w:proofErr w:type="spellEnd"/>
            <w:r w:rsidR="004259C9" w:rsidRPr="00F10234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145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DD266B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extern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</w:tbl>
    <w:p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proofErr w:type="spellStart"/>
      <w:r w:rsidR="00A54AC3">
        <w:t>Adviezen</w:t>
      </w:r>
      <w:proofErr w:type="spellEnd"/>
      <w:r w:rsidR="00A54AC3">
        <w:t xml:space="preserve"> en </w:t>
      </w:r>
      <w:proofErr w:type="spellStart"/>
      <w:r w:rsidR="00A54AC3">
        <w:t>voorstellen</w:t>
      </w:r>
      <w:proofErr w:type="spellEnd"/>
      <w:r w:rsidR="0012347F">
        <w:t xml:space="preserve">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Pr="005112D2">
        <w:t>142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="0012347F" w:rsidRPr="00DD266B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25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="0012347F" w:rsidRPr="001D42ED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9E042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Pr="00DD266B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24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Pr="001D42ED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nieuwe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controle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intrekking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intrekking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</w:t>
            </w:r>
          </w:p>
        </w:tc>
      </w:tr>
    </w:tbl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proofErr w:type="spellStart"/>
      <w:r w:rsidR="003F678A">
        <w:t>Klassering</w:t>
      </w:r>
      <w:proofErr w:type="spellEnd"/>
      <w:r>
        <w:t xml:space="preserve"> (</w:t>
      </w:r>
      <w:proofErr w:type="spellStart"/>
      <w:r w:rsidR="003F678A">
        <w:t>geen</w:t>
      </w:r>
      <w:proofErr w:type="spellEnd"/>
      <w:r w:rsidR="003F678A">
        <w:t xml:space="preserve"> </w:t>
      </w:r>
      <w:proofErr w:type="spellStart"/>
      <w:r w:rsidR="003F678A">
        <w:t>vaststellingen</w:t>
      </w:r>
      <w:proofErr w:type="spellEnd"/>
      <w:r>
        <w:t>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Pr="005112D2">
        <w:t>515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actie (g</w:t>
            </w:r>
            <w:r>
              <w:rPr>
                <w:rFonts w:cs="Arial"/>
                <w:b/>
                <w:lang w:val="nl-BE"/>
              </w:rPr>
              <w:t>een actie ondernomen in het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19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inbreuken (g</w:t>
            </w:r>
            <w:r>
              <w:rPr>
                <w:rFonts w:cs="Arial"/>
                <w:b/>
                <w:lang w:val="nl-BE"/>
              </w:rPr>
              <w:t>een inbreuken vastgesteld in een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FE67FE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33</w:t>
            </w:r>
          </w:p>
        </w:tc>
      </w:tr>
      <w:tr w:rsidR="00FE67FE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3F678A" w:rsidRDefault="003F678A" w:rsidP="00FE67FE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Niets te melden (geen i</w:t>
            </w:r>
            <w:r>
              <w:rPr>
                <w:rFonts w:cs="Arial"/>
                <w:b/>
                <w:lang w:val="nl-BE"/>
              </w:rPr>
              <w:t>nbreuken vastgesteld, geen dossier geopend)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5112D2" w:rsidRDefault="00FE67FE" w:rsidP="00FE67FE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463</w:t>
            </w:r>
          </w:p>
        </w:tc>
      </w:tr>
    </w:tbl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D6B" w:rsidRPr="006138EA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 xml:space="preserve">D) </w:t>
      </w:r>
      <w:r w:rsidR="006138EA" w:rsidRPr="006138EA">
        <w:rPr>
          <w:u w:val="single"/>
          <w:lang w:val="nl-BE"/>
        </w:rPr>
        <w:t>Belangrijkste acties in een dossier</w:t>
      </w:r>
      <w:r w:rsidR="0093750E" w:rsidRPr="006138EA">
        <w:rPr>
          <w:u w:val="single"/>
          <w:lang w:val="nl-BE"/>
        </w:rPr>
        <w:t xml:space="preserve"> </w:t>
      </w:r>
      <w:r w:rsidRPr="006138EA">
        <w:rPr>
          <w:u w:val="single"/>
          <w:lang w:val="nl-BE"/>
        </w:rPr>
        <w:t>:</w:t>
      </w:r>
      <w:r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  <w:t>181</w:t>
      </w:r>
      <w:r w:rsidR="00342111" w:rsidRPr="006138EA">
        <w:rPr>
          <w:lang w:val="nl-BE"/>
        </w:rPr>
        <w:t>4</w:t>
      </w:r>
    </w:p>
    <w:p w:rsidR="00C57348" w:rsidRPr="006138EA" w:rsidRDefault="00C57348" w:rsidP="00C57348">
      <w:pPr>
        <w:rPr>
          <w:lang w:val="nl-BE" w:eastAsia="fr-FR"/>
        </w:rPr>
      </w:pPr>
    </w:p>
    <w:p w:rsidR="00C57D6B" w:rsidRPr="006138EA" w:rsidRDefault="00C57D6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3F6353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Ontvangstbevestiging</w:t>
            </w:r>
            <w:proofErr w:type="spellEnd"/>
            <w:r>
              <w:rPr>
                <w:rFonts w:cs="Arial"/>
                <w:b/>
              </w:rPr>
              <w:t xml:space="preserve"> advocaat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Verhoor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934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342111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Andere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74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9E042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Machtiging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huisbezoek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Administratieve</w:t>
            </w:r>
            <w:proofErr w:type="spellEnd"/>
            <w:r>
              <w:rPr>
                <w:rFonts w:cs="Arial"/>
                <w:b/>
              </w:rPr>
              <w:t xml:space="preserve"> 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Oproeping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329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Informatie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gevraagd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184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Informatie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gegeven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44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Sluitingsverslag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42111" w:rsidRPr="0034211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verzegeling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Bewijs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inbeslagname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Bewijs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teruggave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Ontvangstmelding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kantschrift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13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een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klacht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middelen</w:t>
            </w:r>
            <w:proofErr w:type="spellEnd"/>
            <w:r>
              <w:rPr>
                <w:rFonts w:cs="Arial"/>
                <w:b/>
              </w:rPr>
              <w:t xml:space="preserve"> ter </w:t>
            </w:r>
            <w:proofErr w:type="spellStart"/>
            <w:r>
              <w:rPr>
                <w:rFonts w:cs="Arial"/>
                <w:b/>
              </w:rPr>
              <w:t>verdediging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6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Vordering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een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tolk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56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6138EA" w:rsidRDefault="006138EA" w:rsidP="00942000">
            <w:pPr>
              <w:ind w:left="142"/>
              <w:rPr>
                <w:rFonts w:cs="Arial"/>
                <w:b/>
                <w:lang w:val="nl-BE"/>
              </w:rPr>
            </w:pPr>
            <w:r w:rsidRPr="006138EA">
              <w:rPr>
                <w:rFonts w:cs="Arial"/>
                <w:b/>
                <w:lang w:val="nl-BE"/>
              </w:rPr>
              <w:t>Verzenden van een proces-v</w:t>
            </w:r>
            <w:r>
              <w:rPr>
                <w:rFonts w:cs="Arial"/>
                <w:b/>
                <w:lang w:val="nl-BE"/>
              </w:rPr>
              <w:t>erbaal van 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</w:tbl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Pr="006138EA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>E</w:t>
      </w:r>
      <w:r w:rsidR="00AF642D" w:rsidRPr="006138EA">
        <w:rPr>
          <w:lang w:val="nl-BE"/>
        </w:rPr>
        <w:t xml:space="preserve">) </w:t>
      </w:r>
      <w:r w:rsidR="004D0211" w:rsidRPr="006138EA">
        <w:rPr>
          <w:u w:val="single"/>
          <w:lang w:val="nl-BE"/>
        </w:rPr>
        <w:t>I</w:t>
      </w:r>
      <w:r w:rsidR="006138EA" w:rsidRPr="006138EA">
        <w:rPr>
          <w:u w:val="single"/>
          <w:lang w:val="nl-BE"/>
        </w:rPr>
        <w:t>ndicatoren van personen</w:t>
      </w:r>
      <w:r w:rsidR="007F3DBE" w:rsidRPr="006138EA">
        <w:rPr>
          <w:u w:val="single"/>
          <w:lang w:val="nl-BE"/>
        </w:rPr>
        <w:t xml:space="preserve">, </w:t>
      </w:r>
      <w:r w:rsidR="006138EA" w:rsidRPr="006138EA">
        <w:rPr>
          <w:u w:val="single"/>
          <w:lang w:val="nl-BE"/>
        </w:rPr>
        <w:t>werkgevers</w:t>
      </w:r>
      <w:r w:rsidR="005C7D92" w:rsidRPr="006138EA">
        <w:rPr>
          <w:u w:val="single"/>
          <w:lang w:val="nl-BE"/>
        </w:rPr>
        <w:t xml:space="preserve"> et </w:t>
      </w:r>
      <w:r w:rsidR="006138EA" w:rsidRPr="006138EA">
        <w:rPr>
          <w:u w:val="single"/>
          <w:lang w:val="nl-BE"/>
        </w:rPr>
        <w:t>gecont</w:t>
      </w:r>
      <w:r w:rsidR="006138EA">
        <w:rPr>
          <w:u w:val="single"/>
          <w:lang w:val="nl-BE"/>
        </w:rPr>
        <w:t>roleerde plaatsen</w:t>
      </w:r>
      <w:r w:rsidR="00AF642D" w:rsidRPr="006138EA">
        <w:rPr>
          <w:u w:val="single"/>
          <w:lang w:val="nl-BE"/>
        </w:rPr>
        <w:t xml:space="preserve"> :</w:t>
      </w:r>
      <w:r w:rsidR="00AF642D" w:rsidRPr="006138EA">
        <w:rPr>
          <w:lang w:val="nl-BE"/>
        </w:rPr>
        <w:tab/>
      </w:r>
    </w:p>
    <w:p w:rsidR="00AF642D" w:rsidRPr="006138EA" w:rsidRDefault="00AF642D" w:rsidP="00AF642D">
      <w:pPr>
        <w:rPr>
          <w:lang w:val="nl-BE" w:eastAsia="fr-FR"/>
        </w:rPr>
      </w:pPr>
    </w:p>
    <w:p w:rsidR="00AF642D" w:rsidRPr="006138EA" w:rsidRDefault="00AF642D" w:rsidP="00AF642D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F6353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Gecontroleerde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personen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2908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2C698C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Gecontroleerde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werkgevers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1448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42111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Bezochte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werkplaatsen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1146</w:t>
            </w:r>
          </w:p>
        </w:tc>
      </w:tr>
    </w:tbl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B23B78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:rsidR="00907C3B" w:rsidRPr="00E83983" w:rsidRDefault="006138EA" w:rsidP="00B23B78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Oorsprong</w:t>
            </w:r>
            <w:proofErr w:type="spellEnd"/>
            <w:r>
              <w:rPr>
                <w:rFonts w:cs="Arial"/>
                <w:b/>
              </w:rPr>
              <w:t xml:space="preserve"> van de </w:t>
            </w:r>
            <w:proofErr w:type="spellStart"/>
            <w:r>
              <w:rPr>
                <w:rFonts w:cs="Arial"/>
                <w:b/>
              </w:rPr>
              <w:t>interventies</w:t>
            </w:r>
            <w:proofErr w:type="spellEnd"/>
            <w:r w:rsidR="00907C3B">
              <w:rPr>
                <w:rFonts w:cs="Arial"/>
                <w:b/>
              </w:rPr>
              <w:t xml:space="preserve"> 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 w:rsidR="006138EA">
              <w:rPr>
                <w:rFonts w:cs="Arial"/>
              </w:rPr>
              <w:t>Arrondissementscel</w:t>
            </w:r>
            <w:proofErr w:type="spellEnd"/>
            <w:r w:rsidR="006138EA">
              <w:rPr>
                <w:rFonts w:cs="Arial"/>
              </w:rPr>
              <w:t xml:space="preserve"> Brussel</w:t>
            </w:r>
            <w:r>
              <w:rPr>
                <w:rFonts w:cs="Arial"/>
              </w:rPr>
              <w:t xml:space="preserve"> (</w:t>
            </w:r>
            <w:r w:rsidR="006138EA">
              <w:rPr>
                <w:rFonts w:cs="Arial"/>
              </w:rPr>
              <w:t>SIOD)</w:t>
            </w:r>
          </w:p>
        </w:tc>
        <w:tc>
          <w:tcPr>
            <w:tcW w:w="1717" w:type="dxa"/>
            <w:shd w:val="clear" w:color="auto" w:fill="auto"/>
          </w:tcPr>
          <w:p w:rsidR="00907C3B" w:rsidRPr="00E83983" w:rsidRDefault="00ED1FC0" w:rsidP="00B23B78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Cel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6138EA">
              <w:rPr>
                <w:rFonts w:cs="Arial"/>
              </w:rPr>
              <w:t>Dienstencheques</w:t>
            </w:r>
            <w:proofErr w:type="spellEnd"/>
            <w:r w:rsidR="006138EA">
              <w:rPr>
                <w:rFonts w:cs="Arial"/>
              </w:rPr>
              <w:t xml:space="preserve"> (TS)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07C3B" w:rsidRPr="00E83983" w:rsidRDefault="00ED1FC0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138EA" w:rsidRDefault="00ED1FC0" w:rsidP="00ED1FC0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vraag van de</w:t>
            </w:r>
            <w:r w:rsidRPr="006138EA">
              <w:rPr>
                <w:rFonts w:cs="Arial"/>
                <w:lang w:val="nl-BE"/>
              </w:rPr>
              <w:t xml:space="preserve"> Dir. </w:t>
            </w:r>
            <w:r w:rsidR="006138EA">
              <w:rPr>
                <w:rFonts w:cs="Arial"/>
                <w:lang w:val="nl-BE"/>
              </w:rPr>
              <w:t xml:space="preserve">Economische </w:t>
            </w:r>
            <w:r w:rsidRPr="006138EA">
              <w:rPr>
                <w:rFonts w:cs="Arial"/>
                <w:lang w:val="nl-BE"/>
              </w:rPr>
              <w:t>Migrati</w:t>
            </w:r>
            <w:r w:rsidR="006138EA">
              <w:rPr>
                <w:rFonts w:cs="Arial"/>
                <w:lang w:val="nl-BE"/>
              </w:rPr>
              <w:t>e</w:t>
            </w:r>
          </w:p>
        </w:tc>
        <w:tc>
          <w:tcPr>
            <w:tcW w:w="1717" w:type="dxa"/>
            <w:shd w:val="clear" w:color="auto" w:fill="auto"/>
          </w:tcPr>
          <w:p w:rsidR="00ED1FC0" w:rsidRPr="00AE41B4" w:rsidRDefault="0019697F" w:rsidP="00ED1FC0">
            <w:pPr>
              <w:jc w:val="right"/>
              <w:rPr>
                <w:rFonts w:cs="Arial"/>
                <w:color w:val="00B050"/>
              </w:rPr>
            </w:pPr>
            <w:r w:rsidRPr="0019697F">
              <w:rPr>
                <w:rFonts w:cs="Arial"/>
              </w:rPr>
              <w:t>324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6138EA">
              <w:rPr>
                <w:rFonts w:cs="Arial"/>
              </w:rPr>
              <w:t>Knelpuntberoepen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D1FC0" w:rsidRPr="00373E7A" w:rsidRDefault="00ED1FC0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18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6138EA">
              <w:rPr>
                <w:rFonts w:cs="Arial"/>
              </w:rPr>
              <w:t>Hooggekwalificeerd</w:t>
            </w:r>
            <w:proofErr w:type="spellEnd"/>
            <w:r w:rsidR="006138EA">
              <w:rPr>
                <w:rFonts w:cs="Arial"/>
              </w:rPr>
              <w:t xml:space="preserve"> </w:t>
            </w:r>
            <w:proofErr w:type="spellStart"/>
            <w:r w:rsidR="006138EA">
              <w:rPr>
                <w:rFonts w:cs="Arial"/>
              </w:rPr>
              <w:t>personeel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D1FC0" w:rsidRPr="00373E7A" w:rsidRDefault="00ED1FC0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26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Au pairs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8F51DB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137</w:t>
            </w:r>
          </w:p>
        </w:tc>
      </w:tr>
      <w:tr w:rsidR="008F51DB" w:rsidRPr="00E83983" w:rsidTr="00B23B78">
        <w:tc>
          <w:tcPr>
            <w:tcW w:w="7497" w:type="dxa"/>
            <w:shd w:val="clear" w:color="auto" w:fill="auto"/>
          </w:tcPr>
          <w:p w:rsidR="008F51DB" w:rsidRPr="00650750" w:rsidRDefault="008F51DB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6138EA">
              <w:rPr>
                <w:rFonts w:cs="Arial"/>
              </w:rPr>
              <w:t>Regularisatie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F51DB" w:rsidRPr="00373E7A" w:rsidRDefault="008F51DB" w:rsidP="008F51DB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3</w:t>
            </w:r>
          </w:p>
        </w:tc>
      </w:tr>
      <w:tr w:rsidR="00373E7A" w:rsidRPr="00E83983" w:rsidTr="00B23B78">
        <w:tc>
          <w:tcPr>
            <w:tcW w:w="7497" w:type="dxa"/>
            <w:shd w:val="clear" w:color="auto" w:fill="auto"/>
          </w:tcPr>
          <w:p w:rsidR="00373E7A" w:rsidRPr="006138EA" w:rsidRDefault="00BF1A40" w:rsidP="00373E7A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initiatief van de GWI</w:t>
            </w:r>
          </w:p>
        </w:tc>
        <w:tc>
          <w:tcPr>
            <w:tcW w:w="1717" w:type="dxa"/>
            <w:shd w:val="clear" w:color="auto" w:fill="auto"/>
          </w:tcPr>
          <w:p w:rsidR="00373E7A" w:rsidRPr="00F51245" w:rsidRDefault="00BF1A40" w:rsidP="00373E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519</w:t>
            </w:r>
          </w:p>
        </w:tc>
      </w:tr>
      <w:tr w:rsidR="00BF1A40" w:rsidRPr="00E83983" w:rsidTr="00B23B78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c</w:t>
            </w:r>
            <w:r w:rsidRPr="00650750">
              <w:rPr>
                <w:rFonts w:cs="Arial"/>
              </w:rPr>
              <w:t>ontr</w:t>
            </w:r>
            <w:r w:rsidR="006138EA">
              <w:rPr>
                <w:rFonts w:cs="Arial"/>
              </w:rPr>
              <w:t>o</w:t>
            </w:r>
            <w:r w:rsidRPr="00650750">
              <w:rPr>
                <w:rFonts w:cs="Arial"/>
              </w:rPr>
              <w:t>le</w:t>
            </w:r>
            <w:proofErr w:type="spellEnd"/>
            <w:r w:rsidRPr="00650750">
              <w:rPr>
                <w:rFonts w:cs="Arial"/>
              </w:rPr>
              <w:t xml:space="preserve"> </w:t>
            </w:r>
            <w:r w:rsidR="006138EA">
              <w:rPr>
                <w:rFonts w:cs="Arial"/>
              </w:rPr>
              <w:t xml:space="preserve">op </w:t>
            </w:r>
            <w:proofErr w:type="spellStart"/>
            <w:r w:rsidR="006138EA">
              <w:rPr>
                <w:rFonts w:cs="Arial"/>
              </w:rPr>
              <w:t>klacht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F1A40" w:rsidRPr="00E83983" w:rsidRDefault="00BF1A40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BF1A40" w:rsidRPr="00E83983" w:rsidTr="00B23B78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contr</w:t>
            </w:r>
            <w:r w:rsidR="006138EA">
              <w:rPr>
                <w:rFonts w:cs="Arial"/>
              </w:rPr>
              <w:t>o</w:t>
            </w:r>
            <w:r>
              <w:rPr>
                <w:rFonts w:cs="Arial"/>
              </w:rPr>
              <w:t>les</w:t>
            </w:r>
            <w:proofErr w:type="spellEnd"/>
            <w:r>
              <w:rPr>
                <w:rFonts w:cs="Arial"/>
              </w:rPr>
              <w:t xml:space="preserve"> </w:t>
            </w:r>
            <w:r w:rsidR="006138EA">
              <w:rPr>
                <w:rFonts w:cs="Arial"/>
              </w:rPr>
              <w:t xml:space="preserve">op </w:t>
            </w:r>
            <w:proofErr w:type="spellStart"/>
            <w:r w:rsidR="006138EA">
              <w:rPr>
                <w:rFonts w:cs="Arial"/>
              </w:rPr>
              <w:t>kantschrift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F1A40" w:rsidRPr="00E83983" w:rsidRDefault="00BF1A40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Pr="008E184C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8E184C">
        <w:rPr>
          <w:lang w:val="nl-BE"/>
        </w:rPr>
        <w:t xml:space="preserve">F) </w:t>
      </w:r>
      <w:r w:rsidR="008E184C" w:rsidRPr="008E184C">
        <w:rPr>
          <w:u w:val="single"/>
          <w:lang w:val="nl-BE"/>
        </w:rPr>
        <w:t>Penale gevolgen</w:t>
      </w:r>
      <w:r w:rsidR="00700641" w:rsidRPr="008E184C">
        <w:rPr>
          <w:u w:val="single"/>
          <w:lang w:val="nl-BE"/>
        </w:rPr>
        <w:t>,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administratieve gevolgen en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belangrijkste</w:t>
      </w:r>
      <w:r w:rsidR="008E184C">
        <w:rPr>
          <w:u w:val="single"/>
          <w:lang w:val="nl-BE"/>
        </w:rPr>
        <w:t xml:space="preserve"> acties per bevoegdheid</w:t>
      </w:r>
      <w:r w:rsidRPr="008E184C">
        <w:rPr>
          <w:u w:val="single"/>
          <w:lang w:val="nl-BE"/>
        </w:rPr>
        <w:t> : </w:t>
      </w:r>
      <w:r w:rsidRPr="008E184C">
        <w:rPr>
          <w:lang w:val="nl-BE"/>
        </w:rPr>
        <w:tab/>
      </w:r>
    </w:p>
    <w:p w:rsidR="00AF642D" w:rsidRPr="008E184C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907C3B" w:rsidRPr="008E184C" w:rsidRDefault="00907C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8E184C" w:rsidTr="00B23B78">
        <w:tc>
          <w:tcPr>
            <w:tcW w:w="9214" w:type="dxa"/>
            <w:gridSpan w:val="2"/>
            <w:shd w:val="pct20" w:color="auto" w:fill="auto"/>
            <w:vAlign w:val="center"/>
          </w:tcPr>
          <w:p w:rsidR="00907C3B" w:rsidRPr="008E184C" w:rsidRDefault="008C5DBC" w:rsidP="00B23B78">
            <w:pPr>
              <w:spacing w:before="120"/>
              <w:jc w:val="center"/>
              <w:rPr>
                <w:rFonts w:cs="Arial"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</w:t>
            </w:r>
            <w:r w:rsidR="008E184C" w:rsidRPr="008E184C">
              <w:rPr>
                <w:rFonts w:cs="Arial"/>
                <w:b/>
                <w:lang w:val="nl-BE"/>
              </w:rPr>
              <w:t xml:space="preserve">de dossiers </w:t>
            </w:r>
            <w:r w:rsidR="008E184C" w:rsidRPr="00FD64EB">
              <w:rPr>
                <w:rFonts w:cs="Arial"/>
                <w:b/>
                <w:lang w:val="nl-BE"/>
              </w:rPr>
              <w:t>tewerkstelling van buitenlandse w</w:t>
            </w:r>
            <w:r w:rsidR="008E184C">
              <w:rPr>
                <w:rFonts w:cs="Arial"/>
                <w:b/>
                <w:lang w:val="nl-BE"/>
              </w:rPr>
              <w:t>erknemers</w:t>
            </w:r>
            <w:r w:rsidR="008E184C" w:rsidRPr="008E184C">
              <w:rPr>
                <w:rFonts w:cs="Arial"/>
                <w:b/>
                <w:lang w:val="nl-BE"/>
              </w:rPr>
              <w:t xml:space="preserve"> </w:t>
            </w:r>
            <w:r w:rsidR="00907C3B" w:rsidRPr="008E184C">
              <w:rPr>
                <w:rFonts w:cs="Arial"/>
                <w:b/>
                <w:lang w:val="nl-BE"/>
              </w:rPr>
              <w:t>(994)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BA399E" w:rsidRDefault="002C332B" w:rsidP="00B23B7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3346AB"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proofErr w:type="spellEnd"/>
            <w:r w:rsidR="00D248CD">
              <w:rPr>
                <w:rFonts w:cs="Arial"/>
                <w:b/>
              </w:rPr>
              <w:t xml:space="preserve"> (</w:t>
            </w:r>
            <w:proofErr w:type="spellStart"/>
            <w:r w:rsidR="00EE1D89">
              <w:rPr>
                <w:rFonts w:cs="Arial"/>
                <w:b/>
              </w:rPr>
              <w:t>Arbeidsauditeur</w:t>
            </w:r>
            <w:proofErr w:type="spellEnd"/>
            <w:r w:rsidR="00D248CD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F25758" w:rsidP="00B23B78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204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EE1D89" w:rsidRDefault="002C332B" w:rsidP="00B23B7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 xml:space="preserve">Pro Justitia </w:t>
            </w:r>
            <w:r w:rsidR="00EE1D89" w:rsidRPr="00EE1D89">
              <w:rPr>
                <w:rFonts w:cs="Arial"/>
                <w:b/>
                <w:lang w:val="nl-BE"/>
              </w:rPr>
              <w:t>beroepskaart</w:t>
            </w:r>
            <w:r w:rsidR="004A3150">
              <w:rPr>
                <w:rFonts w:cs="Arial"/>
                <w:b/>
                <w:lang w:val="nl-BE"/>
              </w:rPr>
              <w:t>en</w:t>
            </w:r>
            <w:r w:rsidR="003B3FF3" w:rsidRPr="00EE1D89">
              <w:rPr>
                <w:rFonts w:cs="Arial"/>
                <w:b/>
                <w:lang w:val="nl-BE"/>
              </w:rPr>
              <w:t xml:space="preserve"> (Procureur </w:t>
            </w:r>
            <w:r w:rsidR="00EE1D89" w:rsidRPr="00EE1D89">
              <w:rPr>
                <w:rFonts w:cs="Arial"/>
                <w:b/>
                <w:lang w:val="nl-BE"/>
              </w:rPr>
              <w:t>Des Konings</w:t>
            </w:r>
            <w:r w:rsidR="003B3FF3" w:rsidRPr="00EE1D89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3B3FF3" w:rsidP="00B23B78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3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D50D4C" w:rsidRDefault="002C332B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 xml:space="preserve">ambulante </w:t>
            </w:r>
            <w:proofErr w:type="spellStart"/>
            <w:r w:rsidR="00EE1D89">
              <w:rPr>
                <w:rFonts w:cs="Arial"/>
                <w:b/>
              </w:rPr>
              <w:t>handel</w:t>
            </w:r>
            <w:proofErr w:type="spellEnd"/>
            <w:r w:rsidR="00F25758">
              <w:rPr>
                <w:rFonts w:cs="Arial"/>
                <w:b/>
              </w:rPr>
              <w:t xml:space="preserve">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 xml:space="preserve">Des </w:t>
            </w:r>
            <w:proofErr w:type="spellStart"/>
            <w:r w:rsidR="00EE1D89">
              <w:rPr>
                <w:rFonts w:cs="Arial"/>
                <w:b/>
              </w:rPr>
              <w:t>Konings</w:t>
            </w:r>
            <w:proofErr w:type="spellEnd"/>
            <w:r w:rsidR="00F25758" w:rsidRPr="00D751F7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2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D248CD" w:rsidRDefault="00EE1D89" w:rsidP="00F25758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 w:rsidR="00F25758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13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 xml:space="preserve">Waarschuwing </w:t>
            </w:r>
            <w:r w:rsidRPr="00EE1D89">
              <w:rPr>
                <w:rFonts w:cs="Arial"/>
                <w:b/>
                <w:lang w:val="nl-BE"/>
              </w:rPr>
              <w:t>toegang tot het 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33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0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lang w:val="nl-BE"/>
              </w:rPr>
              <w:t>Inbreuken buiten bevoegdheid</w:t>
            </w:r>
            <w:r w:rsidR="00F25758" w:rsidRPr="00EE1D89">
              <w:rPr>
                <w:rFonts w:cs="Arial"/>
                <w:lang w:val="nl-BE"/>
              </w:rPr>
              <w:t xml:space="preserve"> – dossier </w:t>
            </w:r>
            <w:r>
              <w:rPr>
                <w:rFonts w:cs="Arial"/>
                <w:lang w:val="nl-BE"/>
              </w:rPr>
              <w:t>andere dienst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84</w:t>
            </w:r>
          </w:p>
        </w:tc>
      </w:tr>
      <w:tr w:rsidR="00997A80" w:rsidRPr="00E83983" w:rsidTr="00B23B78">
        <w:tc>
          <w:tcPr>
            <w:tcW w:w="7497" w:type="dxa"/>
            <w:shd w:val="clear" w:color="auto" w:fill="auto"/>
          </w:tcPr>
          <w:p w:rsidR="00997A80" w:rsidRPr="004A3150" w:rsidRDefault="004A3150" w:rsidP="00997A8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Rapport</w:t>
            </w:r>
            <w:r>
              <w:rPr>
                <w:rFonts w:cs="Arial"/>
                <w:lang w:val="nl-BE"/>
              </w:rPr>
              <w:t>en</w:t>
            </w:r>
            <w:r w:rsidRPr="00F53C48">
              <w:rPr>
                <w:rFonts w:cs="Arial"/>
                <w:lang w:val="nl-BE"/>
              </w:rPr>
              <w:t xml:space="preserve"> aan de Procureur des Konings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Economische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Migratie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173</w:t>
            </w:r>
          </w:p>
        </w:tc>
      </w:tr>
      <w:tr w:rsidR="004A3150" w:rsidRPr="003B3FF3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23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positief advies voor het toekennen van</w:t>
            </w:r>
            <w:r>
              <w:rPr>
                <w:rFonts w:cs="Arial"/>
                <w:i/>
                <w:lang w:val="nl-BE"/>
              </w:rPr>
              <w:t xml:space="preserve">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47</w:t>
            </w:r>
          </w:p>
        </w:tc>
      </w:tr>
      <w:tr w:rsidR="004A3150" w:rsidRPr="003B3FF3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F53C48">
              <w:rPr>
                <w:rFonts w:cs="Arial"/>
                <w:i/>
                <w:lang w:val="nl-BE"/>
              </w:rPr>
              <w:lastRenderedPageBreak/>
              <w:tab/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3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10</w:t>
            </w:r>
          </w:p>
        </w:tc>
      </w:tr>
      <w:tr w:rsidR="004A3150" w:rsidRPr="00F25758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14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29</w:t>
            </w:r>
          </w:p>
        </w:tc>
      </w:tr>
      <w:tr w:rsidR="004A3150" w:rsidRPr="00F25758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Rapporten aan de Dir. Werkgelegenheidsbeleid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488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>Belangrijkste acties in de dossiers dienstencheques</w:t>
            </w:r>
            <w:r w:rsidRPr="008E184C">
              <w:rPr>
                <w:rFonts w:cs="Arial"/>
                <w:b/>
                <w:lang w:val="nl-BE"/>
              </w:rPr>
              <w:t xml:space="preserve"> </w:t>
            </w:r>
            <w:r w:rsidR="006F432F" w:rsidRPr="008E184C">
              <w:rPr>
                <w:rFonts w:cs="Arial"/>
                <w:b/>
                <w:lang w:val="nl-BE"/>
              </w:rPr>
              <w:t>(114)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BA399E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4A3150" w:rsidRPr="00F066CB" w:rsidTr="00942000">
        <w:tc>
          <w:tcPr>
            <w:tcW w:w="7497" w:type="dxa"/>
            <w:shd w:val="clear" w:color="auto" w:fill="auto"/>
          </w:tcPr>
          <w:p w:rsidR="004A3150" w:rsidRPr="00B21CF5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 xml:space="preserve">De gebruiker of de werknemer vertegenwoordigen waar dit niet </w:t>
            </w:r>
            <w:r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toegelaten is</w:t>
            </w:r>
          </w:p>
        </w:tc>
        <w:tc>
          <w:tcPr>
            <w:tcW w:w="1717" w:type="dxa"/>
            <w:shd w:val="clear" w:color="auto" w:fill="auto"/>
          </w:tcPr>
          <w:p w:rsidR="004A3150" w:rsidRPr="00F51245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A3150" w:rsidRPr="00F066CB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M</w:t>
            </w:r>
            <w:r>
              <w:rPr>
                <w:rFonts w:cs="Arial"/>
                <w:b/>
                <w:lang w:val="nl-BE"/>
              </w:rPr>
              <w:t>e</w:t>
            </w:r>
            <w:r w:rsidRPr="00F4576D">
              <w:rPr>
                <w:rFonts w:cs="Arial"/>
                <w:b/>
                <w:lang w:val="nl-BE"/>
              </w:rPr>
              <w:t xml:space="preserve">er dienstencheques aanvaarden en/of overmaken dan er </w:t>
            </w:r>
            <w:r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arbeidsuren werden aangegeven</w:t>
            </w:r>
          </w:p>
        </w:tc>
        <w:tc>
          <w:tcPr>
            <w:tcW w:w="1717" w:type="dxa"/>
            <w:shd w:val="clear" w:color="auto" w:fill="auto"/>
          </w:tcPr>
          <w:p w:rsidR="004A3150" w:rsidRPr="00F51245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1</w:t>
            </w:r>
          </w:p>
        </w:tc>
      </w:tr>
      <w:tr w:rsidR="004A3150" w:rsidRPr="00F066CB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D</w:t>
            </w:r>
            <w:r w:rsidRPr="00F4576D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717" w:type="dxa"/>
            <w:shd w:val="clear" w:color="auto" w:fill="auto"/>
          </w:tcPr>
          <w:p w:rsidR="004A3150" w:rsidRPr="00F51245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A3150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O</w:t>
            </w:r>
            <w:r w:rsidRPr="00F4576D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717" w:type="dxa"/>
            <w:shd w:val="clear" w:color="auto" w:fill="auto"/>
          </w:tcPr>
          <w:p w:rsidR="004A3150" w:rsidRPr="00F51245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A3150" w:rsidRPr="00F066CB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BE568A">
              <w:rPr>
                <w:rFonts w:cs="Arial"/>
                <w:b/>
                <w:lang w:val="nl-BE"/>
              </w:rPr>
              <w:t>B</w:t>
            </w:r>
            <w:r w:rsidRPr="00F4576D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717" w:type="dxa"/>
            <w:shd w:val="clear" w:color="auto" w:fill="auto"/>
          </w:tcPr>
          <w:p w:rsidR="004A3150" w:rsidRPr="00F51245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Inbreuken buiten bevoegdheid – dossier andere dienst</w:t>
            </w:r>
          </w:p>
        </w:tc>
        <w:tc>
          <w:tcPr>
            <w:tcW w:w="1717" w:type="dxa"/>
            <w:shd w:val="clear" w:color="auto" w:fill="auto"/>
          </w:tcPr>
          <w:p w:rsidR="004A3150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Dienstencheques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Pr="00E9757F" w:rsidRDefault="004A3150" w:rsidP="004A3150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 xml:space="preserve">Dossiers « pure » </w:t>
            </w:r>
            <w:proofErr w:type="spellStart"/>
            <w:r>
              <w:rPr>
                <w:rFonts w:cs="Arial"/>
                <w:i/>
              </w:rPr>
              <w:t>dienstencheques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4A3150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Strijkateliers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Eerste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uitgifte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Pr="00E9757F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Contrôle op </w:t>
            </w:r>
            <w:proofErr w:type="spellStart"/>
            <w:r>
              <w:rPr>
                <w:rFonts w:cs="Arial"/>
                <w:i/>
              </w:rPr>
              <w:t>klacht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Pr="00E9757F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Valse </w:t>
            </w:r>
            <w:proofErr w:type="spellStart"/>
            <w:r>
              <w:rPr>
                <w:rFonts w:cs="Arial"/>
                <w:i/>
              </w:rPr>
              <w:t>gebruikers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Pr="00E9757F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Meer</w:t>
            </w:r>
            <w:proofErr w:type="spellEnd"/>
            <w:r>
              <w:rPr>
                <w:rFonts w:cs="Arial"/>
                <w:i/>
              </w:rPr>
              <w:t xml:space="preserve"> dan 176 </w:t>
            </w:r>
            <w:proofErr w:type="spellStart"/>
            <w:r>
              <w:rPr>
                <w:rFonts w:cs="Arial"/>
                <w:i/>
              </w:rPr>
              <w:t>cheques</w:t>
            </w:r>
            <w:proofErr w:type="spellEnd"/>
            <w:r>
              <w:rPr>
                <w:rFonts w:cs="Arial"/>
                <w:i/>
              </w:rPr>
              <w:t>/</w:t>
            </w:r>
            <w:proofErr w:type="spellStart"/>
            <w:r>
              <w:rPr>
                <w:rFonts w:cs="Arial"/>
                <w:i/>
              </w:rPr>
              <w:t>maand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Opleidingsfonds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A3150" w:rsidRPr="00A70EDA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Indexatie</w:t>
            </w:r>
            <w:proofErr w:type="spellEnd"/>
            <w:r>
              <w:rPr>
                <w:rFonts w:cs="Arial"/>
                <w:i/>
              </w:rPr>
              <w:t xml:space="preserve"> 100%</w:t>
            </w:r>
          </w:p>
        </w:tc>
        <w:tc>
          <w:tcPr>
            <w:tcW w:w="1717" w:type="dxa"/>
            <w:shd w:val="clear" w:color="auto" w:fill="auto"/>
          </w:tcPr>
          <w:p w:rsidR="004A3150" w:rsidRPr="00A70EDA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>Belangrijkste acties in de dossiers ambulante handel</w:t>
            </w:r>
            <w:r w:rsidRPr="008E184C">
              <w:rPr>
                <w:rFonts w:cs="Arial"/>
                <w:b/>
                <w:lang w:val="nl-BE"/>
              </w:rPr>
              <w:t xml:space="preserve"> </w:t>
            </w:r>
            <w:r w:rsidR="006F432F" w:rsidRPr="008E184C">
              <w:rPr>
                <w:rFonts w:cs="Arial"/>
                <w:b/>
                <w:lang w:val="nl-BE"/>
              </w:rPr>
              <w:t>(2)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b/>
                <w:bCs/>
                <w:lang w:val="nl-BE"/>
              </w:rPr>
              <w:t>Pro Justitia ambulante handel (Procureur des Konings)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1C254E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b/>
                <w:bCs/>
                <w:lang w:val="nl-BE"/>
              </w:rPr>
              <w:t>Waarschuwing toegang tot het beroep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F82CD7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F82CD7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1C254E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1C254E">
              <w:rPr>
                <w:rFonts w:cs="Arial"/>
                <w:lang w:val="nl-BE"/>
              </w:rPr>
              <w:t>Voorstel voor een nieuwe c</w:t>
            </w:r>
            <w:r>
              <w:rPr>
                <w:rFonts w:cs="Arial"/>
                <w:lang w:val="nl-BE"/>
              </w:rPr>
              <w:t>ontrole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0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>Belangrijkste acties in de dossiers beroepskaarten</w:t>
            </w:r>
            <w:r w:rsidRPr="008E184C">
              <w:rPr>
                <w:rFonts w:cs="Arial"/>
                <w:b/>
                <w:lang w:val="nl-BE"/>
              </w:rPr>
              <w:t xml:space="preserve"> </w:t>
            </w:r>
            <w:r w:rsidR="006F432F" w:rsidRPr="008E184C">
              <w:rPr>
                <w:rFonts w:cs="Arial"/>
                <w:b/>
                <w:lang w:val="nl-BE"/>
              </w:rPr>
              <w:t>(110)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lastRenderedPageBreak/>
              <w:t xml:space="preserve">Pro </w:t>
            </w:r>
            <w:proofErr w:type="spellStart"/>
            <w:r w:rsidRPr="00F53C48">
              <w:rPr>
                <w:rFonts w:cs="Arial"/>
                <w:b/>
                <w:lang w:val="nl-BE"/>
              </w:rPr>
              <w:t>Justita</w:t>
            </w:r>
            <w:proofErr w:type="spellEnd"/>
            <w:r w:rsidRPr="00F53C48">
              <w:rPr>
                <w:rFonts w:cs="Arial"/>
                <w:b/>
                <w:lang w:val="nl-BE"/>
              </w:rPr>
              <w:t xml:space="preserve"> beroepskaarten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23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5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4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B85D16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Economische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Migratie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56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22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10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>Belangrijkste acties in de dossiers discriminatie bij aanwerving</w:t>
            </w:r>
            <w:r w:rsidRPr="008E184C">
              <w:rPr>
                <w:rFonts w:cs="Arial"/>
                <w:b/>
                <w:lang w:val="nl-BE"/>
              </w:rPr>
              <w:t xml:space="preserve"> </w:t>
            </w:r>
            <w:r w:rsidR="006F432F" w:rsidRPr="008E184C">
              <w:rPr>
                <w:rFonts w:cs="Arial"/>
                <w:b/>
                <w:lang w:val="nl-BE"/>
              </w:rPr>
              <w:t>(18)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C75BDD">
              <w:rPr>
                <w:rFonts w:cs="Arial"/>
                <w:b/>
                <w:lang w:val="nl-BE"/>
              </w:rPr>
              <w:t>Pro Justitia discriminatie bij aanwerving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C75BDD">
              <w:rPr>
                <w:rFonts w:cs="Arial"/>
                <w:b/>
                <w:lang w:val="nl-BE"/>
              </w:rPr>
              <w:t>discriminatie bij aanwerving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5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3B3FF3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Herinnering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wet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3B3FF3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3B3FF3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18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Niets te melden – klassering zo</w:t>
            </w:r>
            <w:r>
              <w:rPr>
                <w:rFonts w:cs="Arial"/>
                <w:lang w:val="nl-BE"/>
              </w:rPr>
              <w:t>nder gevolg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expliciete v</w:t>
            </w:r>
            <w:r>
              <w:rPr>
                <w:rFonts w:cs="Arial"/>
                <w:lang w:val="nl-BE"/>
              </w:rPr>
              <w:t>raag  van de klager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2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geb</w:t>
            </w:r>
            <w:r>
              <w:rPr>
                <w:rFonts w:cs="Arial"/>
                <w:lang w:val="nl-BE"/>
              </w:rPr>
              <w:t>rek identificatie slachtoffer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2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onvoldoende e</w:t>
            </w:r>
            <w:r>
              <w:rPr>
                <w:rFonts w:cs="Arial"/>
                <w:lang w:val="nl-BE"/>
              </w:rPr>
              <w:t>lementen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4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GWI niet  bevoegd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negatieve test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Meldingen</w:t>
            </w:r>
            <w:proofErr w:type="spellEnd"/>
            <w:r>
              <w:rPr>
                <w:rFonts w:cs="Arial"/>
              </w:rPr>
              <w:t xml:space="preserve"> via 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Meldingen via het IG</w:t>
            </w:r>
            <w:r>
              <w:rPr>
                <w:rFonts w:cs="Arial"/>
                <w:lang w:val="nl-BE"/>
              </w:rPr>
              <w:t>VM</w:t>
            </w:r>
            <w:r w:rsidRPr="00C75BDD">
              <w:rPr>
                <w:rFonts w:cs="Arial"/>
                <w:lang w:val="nl-BE"/>
              </w:rPr>
              <w:t xml:space="preserve"> (</w:t>
            </w:r>
            <w:r w:rsidRPr="00C75BDD">
              <w:rPr>
                <w:rFonts w:cs="Arial"/>
                <w:i/>
                <w:lang w:val="nl-BE"/>
              </w:rPr>
              <w:t xml:space="preserve">1 dossier </w:t>
            </w:r>
            <w:r>
              <w:rPr>
                <w:rFonts w:cs="Arial"/>
                <w:i/>
                <w:lang w:val="nl-BE"/>
              </w:rPr>
              <w:t>is nog in onderzoek eind 2019</w:t>
            </w:r>
            <w:r w:rsidRPr="00C75BDD">
              <w:rPr>
                <w:rFonts w:cs="Arial"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8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Meldingen via de GWI z</w:t>
            </w:r>
            <w:r>
              <w:rPr>
                <w:rFonts w:cs="Arial"/>
                <w:lang w:val="nl-BE"/>
              </w:rPr>
              <w:t>elf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Slachtoffer</w:t>
            </w:r>
            <w:proofErr w:type="spellEnd"/>
            <w:r>
              <w:rPr>
                <w:rFonts w:cs="Arial"/>
              </w:rPr>
              <w:t xml:space="preserve"> : </w:t>
            </w:r>
            <w:proofErr w:type="spellStart"/>
            <w:r>
              <w:rPr>
                <w:rFonts w:cs="Arial"/>
              </w:rPr>
              <w:t>vrouw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Slachtoffer</w:t>
            </w:r>
            <w:proofErr w:type="spellEnd"/>
            <w:r>
              <w:rPr>
                <w:rFonts w:cs="Arial"/>
              </w:rPr>
              <w:t> : man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8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Discriminatiecriteria</w:t>
            </w:r>
            <w:proofErr w:type="spellEnd"/>
            <w:r>
              <w:rPr>
                <w:rFonts w:cs="Arial"/>
              </w:rPr>
              <w:t xml:space="preserve">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Geslacht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9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Leeftijd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Ethnische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afkomst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 xml:space="preserve">Religieuse </w:t>
            </w:r>
            <w:proofErr w:type="spellStart"/>
            <w:r>
              <w:rPr>
                <w:rFonts w:cs="Arial"/>
              </w:rPr>
              <w:t>overtuigingen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4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Geboorte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E83983">
              <w:rPr>
                <w:rFonts w:cs="Arial"/>
                <w:b/>
              </w:rPr>
              <w:lastRenderedPageBreak/>
              <w:tab/>
            </w:r>
            <w:r w:rsidRPr="00E83983">
              <w:rPr>
                <w:rFonts w:cs="Arial"/>
                <w:b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betaald educatief verlof</w:t>
            </w:r>
            <w:r w:rsidR="008E184C" w:rsidRPr="008E184C">
              <w:rPr>
                <w:rFonts w:cs="Arial"/>
                <w:b/>
                <w:lang w:val="nl-BE"/>
              </w:rPr>
              <w:t xml:space="preserve"> </w:t>
            </w:r>
            <w:r w:rsidRPr="008E184C">
              <w:rPr>
                <w:rFonts w:cs="Arial"/>
                <w:b/>
                <w:lang w:val="nl-BE"/>
              </w:rPr>
              <w:t>(1)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>
              <w:rPr>
                <w:rFonts w:cs="Arial"/>
                <w:b/>
                <w:lang w:val="nl-BE"/>
              </w:rPr>
              <w:t>PIOW-IO</w:t>
            </w:r>
            <w:r w:rsidR="006F432F" w:rsidRPr="008E184C">
              <w:rPr>
                <w:rFonts w:cs="Arial"/>
                <w:b/>
                <w:lang w:val="nl-BE"/>
              </w:rPr>
              <w:t xml:space="preserve"> (1)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 w:rsidRPr="00C75BDD">
              <w:rPr>
                <w:rFonts w:cs="Arial"/>
                <w:lang w:val="nl-BE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shd w:val="pct20" w:color="auto" w:fill="auto"/>
            <w:vAlign w:val="center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6F432F" w:rsidRPr="008E184C">
              <w:rPr>
                <w:rFonts w:cs="Arial"/>
                <w:b/>
                <w:lang w:val="nl-BE"/>
              </w:rPr>
              <w:t xml:space="preserve">de </w:t>
            </w:r>
            <w:r>
              <w:rPr>
                <w:rFonts w:cs="Arial"/>
                <w:b/>
                <w:lang w:val="nl-BE"/>
              </w:rPr>
              <w:t>gemengd beheer</w:t>
            </w:r>
            <w:r w:rsidR="006F432F" w:rsidRPr="008E184C">
              <w:rPr>
                <w:rFonts w:cs="Arial"/>
                <w:b/>
                <w:lang w:val="nl-BE"/>
              </w:rPr>
              <w:t xml:space="preserve"> (64)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>Pro Justitia gemengd beheer (Procureur des Konings)</w:t>
            </w:r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gemengd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beheer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5C431E"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5C431E">
              <w:rPr>
                <w:rFonts w:cs="Arial"/>
                <w:b/>
              </w:rPr>
              <w:t>0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5C431E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8774EE">
              <w:rPr>
                <w:rFonts w:cs="Arial"/>
              </w:rPr>
              <w:t>8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4122B5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122B5">
              <w:rPr>
                <w:rFonts w:cs="Arial"/>
                <w:lang w:val="nl-BE"/>
              </w:rPr>
              <w:t xml:space="preserve">Dossiers </w:t>
            </w:r>
            <w:r w:rsidRPr="002417DC">
              <w:rPr>
                <w:rFonts w:cs="Arial"/>
                <w:lang w:val="nl-BE"/>
              </w:rPr>
              <w:t>nog in onderzoek eind</w:t>
            </w:r>
            <w:r w:rsidRPr="004122B5">
              <w:rPr>
                <w:rFonts w:cs="Arial"/>
                <w:lang w:val="nl-BE"/>
              </w:rPr>
              <w:t xml:space="preserve"> 2019</w:t>
            </w:r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5C431E">
              <w:rPr>
                <w:rFonts w:cs="Arial"/>
              </w:rPr>
              <w:t>26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8E184C" w:rsidRPr="008E184C">
              <w:rPr>
                <w:rFonts w:cs="Arial"/>
                <w:b/>
                <w:lang w:val="nl-BE"/>
              </w:rPr>
              <w:t>toegang tot het beroep</w:t>
            </w:r>
            <w:r w:rsidRPr="008E184C">
              <w:rPr>
                <w:rFonts w:cs="Arial"/>
                <w:b/>
                <w:lang w:val="nl-BE"/>
              </w:rPr>
              <w:t xml:space="preserve"> (54)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F539B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F539B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43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8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7C0BEF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2417DC">
              <w:rPr>
                <w:rFonts w:cs="Arial"/>
                <w:lang w:val="nl-BE"/>
              </w:rPr>
              <w:t>Dossiers nog in onderzoek eind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8E184C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8E184C" w:rsidRPr="008E184C">
              <w:rPr>
                <w:rFonts w:cs="Arial"/>
                <w:b/>
                <w:lang w:val="nl-BE"/>
              </w:rPr>
              <w:t>doelgroepenbeleid</w:t>
            </w:r>
            <w:r w:rsidRPr="008E184C">
              <w:rPr>
                <w:rFonts w:cs="Arial"/>
                <w:b/>
                <w:lang w:val="nl-BE"/>
              </w:rPr>
              <w:t xml:space="preserve"> (22)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bookmarkStart w:id="2" w:name="_GoBack" w:colFirst="0" w:colLast="0"/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7E50FA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  <w:r w:rsidRPr="007E50FA"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lang w:val="nl-BE"/>
              </w:rPr>
              <w:t>Dossiers nog in onderzoek eind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bookmarkEnd w:id="2"/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Pr="00287878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6F432F" w:rsidRPr="00287878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FC" w:rsidRDefault="00673DFC">
      <w:pPr>
        <w:spacing w:after="0"/>
      </w:pPr>
      <w:r>
        <w:separator/>
      </w:r>
    </w:p>
  </w:endnote>
  <w:endnote w:type="continuationSeparator" w:id="0">
    <w:p w:rsidR="00673DFC" w:rsidRDefault="00673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9787"/>
      <w:docPartObj>
        <w:docPartGallery w:val="Page Numbers (Bottom of Page)"/>
        <w:docPartUnique/>
      </w:docPartObj>
    </w:sdtPr>
    <w:sdtContent>
      <w:p w:rsidR="00B23B78" w:rsidRDefault="00B23B7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3B78" w:rsidRDefault="00B23B78">
    <w:pPr>
      <w:pStyle w:val="Voettekst"/>
    </w:pPr>
  </w:p>
  <w:p w:rsidR="00B23B78" w:rsidRDefault="00B23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FC" w:rsidRDefault="00673DFC">
      <w:pPr>
        <w:spacing w:after="0"/>
      </w:pPr>
      <w:r>
        <w:separator/>
      </w:r>
    </w:p>
  </w:footnote>
  <w:footnote w:type="continuationSeparator" w:id="0">
    <w:p w:rsidR="00673DFC" w:rsidRDefault="00673D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78" w:rsidRDefault="00B23B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3EE2"/>
    <w:rsid w:val="00027395"/>
    <w:rsid w:val="00032305"/>
    <w:rsid w:val="00034A59"/>
    <w:rsid w:val="000408A6"/>
    <w:rsid w:val="00042110"/>
    <w:rsid w:val="00050CEE"/>
    <w:rsid w:val="00050F0E"/>
    <w:rsid w:val="000532A4"/>
    <w:rsid w:val="000B138D"/>
    <w:rsid w:val="000B4E24"/>
    <w:rsid w:val="000C350B"/>
    <w:rsid w:val="000D7296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2F16"/>
    <w:rsid w:val="001B52E6"/>
    <w:rsid w:val="001C2FBE"/>
    <w:rsid w:val="001C73DC"/>
    <w:rsid w:val="001D30BA"/>
    <w:rsid w:val="001D42ED"/>
    <w:rsid w:val="001E498A"/>
    <w:rsid w:val="00200F82"/>
    <w:rsid w:val="00201661"/>
    <w:rsid w:val="00202F13"/>
    <w:rsid w:val="00210C6B"/>
    <w:rsid w:val="002159A7"/>
    <w:rsid w:val="00222008"/>
    <w:rsid w:val="00235D6D"/>
    <w:rsid w:val="00243891"/>
    <w:rsid w:val="002470F5"/>
    <w:rsid w:val="00247209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332B"/>
    <w:rsid w:val="002C698C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20CC8"/>
    <w:rsid w:val="003217CF"/>
    <w:rsid w:val="00330561"/>
    <w:rsid w:val="00332E92"/>
    <w:rsid w:val="003346AB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86B"/>
    <w:rsid w:val="00376D1E"/>
    <w:rsid w:val="00383F18"/>
    <w:rsid w:val="0038687F"/>
    <w:rsid w:val="00393007"/>
    <w:rsid w:val="003935F0"/>
    <w:rsid w:val="00393E72"/>
    <w:rsid w:val="003A62B7"/>
    <w:rsid w:val="003B2A4E"/>
    <w:rsid w:val="003B324D"/>
    <w:rsid w:val="003B3FF3"/>
    <w:rsid w:val="003C0284"/>
    <w:rsid w:val="003E41B9"/>
    <w:rsid w:val="003E5DD9"/>
    <w:rsid w:val="003F6353"/>
    <w:rsid w:val="003F678A"/>
    <w:rsid w:val="003F6ACA"/>
    <w:rsid w:val="0040008A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92E25"/>
    <w:rsid w:val="004931F9"/>
    <w:rsid w:val="00497B1B"/>
    <w:rsid w:val="004A25F2"/>
    <w:rsid w:val="004A3150"/>
    <w:rsid w:val="004A3455"/>
    <w:rsid w:val="004A6B08"/>
    <w:rsid w:val="004B216A"/>
    <w:rsid w:val="004D0211"/>
    <w:rsid w:val="004D12A6"/>
    <w:rsid w:val="004E311C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2705"/>
    <w:rsid w:val="00574613"/>
    <w:rsid w:val="005760BB"/>
    <w:rsid w:val="00581838"/>
    <w:rsid w:val="005A6AC4"/>
    <w:rsid w:val="005A7CC1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601CAB"/>
    <w:rsid w:val="00605780"/>
    <w:rsid w:val="00606BC3"/>
    <w:rsid w:val="0061300E"/>
    <w:rsid w:val="006138EA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73555"/>
    <w:rsid w:val="00673DFC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E2094"/>
    <w:rsid w:val="006F1805"/>
    <w:rsid w:val="006F432F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C26E9"/>
    <w:rsid w:val="007C39D8"/>
    <w:rsid w:val="007C3E4F"/>
    <w:rsid w:val="007C7B87"/>
    <w:rsid w:val="007D13EF"/>
    <w:rsid w:val="007D5730"/>
    <w:rsid w:val="007E2709"/>
    <w:rsid w:val="007E50FA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93C3C"/>
    <w:rsid w:val="008966E8"/>
    <w:rsid w:val="008C3307"/>
    <w:rsid w:val="008C5DBC"/>
    <w:rsid w:val="008D4016"/>
    <w:rsid w:val="008D4EFF"/>
    <w:rsid w:val="008E184C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545B5"/>
    <w:rsid w:val="00955ED5"/>
    <w:rsid w:val="00960B6E"/>
    <w:rsid w:val="00962A30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B297F"/>
    <w:rsid w:val="009B3F85"/>
    <w:rsid w:val="009B512B"/>
    <w:rsid w:val="009C2BDC"/>
    <w:rsid w:val="009C6246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61F6"/>
    <w:rsid w:val="00A27670"/>
    <w:rsid w:val="00A32813"/>
    <w:rsid w:val="00A348CD"/>
    <w:rsid w:val="00A3759F"/>
    <w:rsid w:val="00A44B0B"/>
    <w:rsid w:val="00A53AFF"/>
    <w:rsid w:val="00A53CF9"/>
    <w:rsid w:val="00A54AC3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C4F8A"/>
    <w:rsid w:val="00AC5EA5"/>
    <w:rsid w:val="00AE07F8"/>
    <w:rsid w:val="00AE3822"/>
    <w:rsid w:val="00AE41B4"/>
    <w:rsid w:val="00AE71B5"/>
    <w:rsid w:val="00AF29BD"/>
    <w:rsid w:val="00AF642D"/>
    <w:rsid w:val="00B01C9B"/>
    <w:rsid w:val="00B05B9C"/>
    <w:rsid w:val="00B23B78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4209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42783"/>
    <w:rsid w:val="00C45777"/>
    <w:rsid w:val="00C52D25"/>
    <w:rsid w:val="00C57348"/>
    <w:rsid w:val="00C57D6B"/>
    <w:rsid w:val="00C57F93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129ED"/>
    <w:rsid w:val="00D1464F"/>
    <w:rsid w:val="00D216E8"/>
    <w:rsid w:val="00D219F7"/>
    <w:rsid w:val="00D248CD"/>
    <w:rsid w:val="00D24FDD"/>
    <w:rsid w:val="00D26CDC"/>
    <w:rsid w:val="00D50D4C"/>
    <w:rsid w:val="00D56183"/>
    <w:rsid w:val="00D62038"/>
    <w:rsid w:val="00D63EB9"/>
    <w:rsid w:val="00D65AC6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C0491"/>
    <w:rsid w:val="00DD266B"/>
    <w:rsid w:val="00DD6EA7"/>
    <w:rsid w:val="00DE0A26"/>
    <w:rsid w:val="00DE4D89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5157"/>
    <w:rsid w:val="00EC51F3"/>
    <w:rsid w:val="00ED17AD"/>
    <w:rsid w:val="00ED1FC0"/>
    <w:rsid w:val="00ED3D16"/>
    <w:rsid w:val="00ED459F"/>
    <w:rsid w:val="00EE1D89"/>
    <w:rsid w:val="00EE7792"/>
    <w:rsid w:val="00EF288B"/>
    <w:rsid w:val="00EF2FFF"/>
    <w:rsid w:val="00EF392B"/>
    <w:rsid w:val="00EF4347"/>
    <w:rsid w:val="00EF5A10"/>
    <w:rsid w:val="00F066CB"/>
    <w:rsid w:val="00F07E32"/>
    <w:rsid w:val="00F10234"/>
    <w:rsid w:val="00F10D48"/>
    <w:rsid w:val="00F14048"/>
    <w:rsid w:val="00F25758"/>
    <w:rsid w:val="00F27712"/>
    <w:rsid w:val="00F300CB"/>
    <w:rsid w:val="00F33B09"/>
    <w:rsid w:val="00F35E67"/>
    <w:rsid w:val="00F42B95"/>
    <w:rsid w:val="00F42DBE"/>
    <w:rsid w:val="00F43AD7"/>
    <w:rsid w:val="00F44549"/>
    <w:rsid w:val="00F4537C"/>
    <w:rsid w:val="00F51245"/>
    <w:rsid w:val="00F53084"/>
    <w:rsid w:val="00F60B9E"/>
    <w:rsid w:val="00F7625E"/>
    <w:rsid w:val="00F81EF9"/>
    <w:rsid w:val="00F90C9D"/>
    <w:rsid w:val="00FB29DA"/>
    <w:rsid w:val="00FC4918"/>
    <w:rsid w:val="00FC4FED"/>
    <w:rsid w:val="00FC6EC0"/>
    <w:rsid w:val="00FD375E"/>
    <w:rsid w:val="00FD4433"/>
    <w:rsid w:val="00FD64EB"/>
    <w:rsid w:val="00FD72AC"/>
    <w:rsid w:val="00FD7B71"/>
    <w:rsid w:val="00FE1F4A"/>
    <w:rsid w:val="00FE4A9D"/>
    <w:rsid w:val="00FE67FE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C0CC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581E-AD59-40C2-AC0E-85B7967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1451</Words>
  <Characters>7983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17</cp:revision>
  <cp:lastPrinted>2020-01-14T08:54:00Z</cp:lastPrinted>
  <dcterms:created xsi:type="dcterms:W3CDTF">2020-02-27T12:30:00Z</dcterms:created>
  <dcterms:modified xsi:type="dcterms:W3CDTF">2020-02-27T14:08:00Z</dcterms:modified>
</cp:coreProperties>
</file>